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0" w:afterAutospacing="1" w:line="400" w:lineRule="atLeast"/>
        <w:ind w:left="0" w:right="0"/>
        <w:jc w:val="center"/>
        <w:rPr>
          <w:rFonts w:hint="eastAsia" w:ascii="微软雅黑" w:hAnsi="微软雅黑" w:eastAsia="微软雅黑" w:cs="微软雅黑"/>
          <w:color w:val="auto"/>
        </w:rPr>
      </w:pPr>
      <w:r>
        <w:rPr>
          <w:rStyle w:val="5"/>
          <w:rFonts w:hint="eastAsia" w:ascii="微软雅黑" w:hAnsi="微软雅黑" w:eastAsia="微软雅黑" w:cs="微软雅黑"/>
          <w:color w:val="auto"/>
          <w:sz w:val="28"/>
          <w:szCs w:val="28"/>
          <w:u w:val="none"/>
        </w:rPr>
        <w:t>中国共产党纪律处分条例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微软雅黑" w:hAnsi="微软雅黑" w:eastAsia="微软雅黑" w:cs="微软雅黑"/>
          <w:b w:val="0"/>
          <w:i w:val="0"/>
          <w:caps w:val="0"/>
          <w:color w:val="auto"/>
          <w:spacing w:val="0"/>
          <w:sz w:val="24"/>
          <w:szCs w:val="24"/>
          <w:u w:val="none"/>
        </w:rPr>
      </w:pPr>
      <w:r>
        <w:rPr>
          <w:rFonts w:hint="eastAsia" w:ascii="微软雅黑" w:hAnsi="微软雅黑" w:eastAsia="微软雅黑" w:cs="微软雅黑"/>
          <w:b w:val="0"/>
          <w:i w:val="0"/>
          <w:caps w:val="0"/>
          <w:color w:val="auto"/>
          <w:spacing w:val="0"/>
          <w:sz w:val="18"/>
          <w:szCs w:val="18"/>
          <w:u w:val="none"/>
          <w:shd w:val="clear" w:fill="FFFFFF"/>
        </w:rPr>
        <w:t> </w:t>
      </w:r>
      <w:r>
        <w:rPr>
          <w:rFonts w:hint="eastAsia" w:ascii="微软雅黑" w:hAnsi="微软雅黑" w:eastAsia="微软雅黑" w:cs="微软雅黑"/>
          <w:b w:val="0"/>
          <w:i w:val="0"/>
          <w:caps w:val="0"/>
          <w:color w:val="auto"/>
          <w:spacing w:val="0"/>
          <w:sz w:val="18"/>
          <w:szCs w:val="18"/>
          <w:u w:val="none"/>
          <w:shd w:val="clear" w:fill="FFFFFF"/>
          <w:lang w:val="en-US" w:eastAsia="zh-CN"/>
        </w:rPr>
        <w:t xml:space="preserve">                                 </w:t>
      </w:r>
      <w:r>
        <w:rPr>
          <w:rFonts w:hint="eastAsia" w:ascii="微软雅黑" w:hAnsi="微软雅黑" w:eastAsia="微软雅黑" w:cs="微软雅黑"/>
          <w:b/>
          <w:bCs/>
          <w:i w:val="0"/>
          <w:caps w:val="0"/>
          <w:color w:val="auto"/>
          <w:spacing w:val="0"/>
          <w:sz w:val="18"/>
          <w:szCs w:val="18"/>
          <w:u w:val="none"/>
          <w:shd w:val="clear" w:fill="FFFFFF"/>
        </w:rPr>
        <w:t> </w:t>
      </w:r>
      <w:r>
        <w:rPr>
          <w:rFonts w:hint="eastAsia" w:ascii="微软雅黑" w:hAnsi="微软雅黑" w:eastAsia="微软雅黑" w:cs="微软雅黑"/>
          <w:b/>
          <w:bCs/>
          <w:i w:val="0"/>
          <w:caps w:val="0"/>
          <w:color w:val="auto"/>
          <w:spacing w:val="0"/>
          <w:sz w:val="24"/>
          <w:szCs w:val="24"/>
          <w:u w:val="none"/>
          <w:shd w:val="clear" w:fill="FFFFFF"/>
        </w:rPr>
        <w:t>第一编　总则</w:t>
      </w:r>
      <w:r>
        <w:rPr>
          <w:rFonts w:hint="eastAsia" w:ascii="微软雅黑" w:hAnsi="微软雅黑" w:eastAsia="微软雅黑" w:cs="微软雅黑"/>
          <w:b/>
          <w:bCs/>
          <w:i w:val="0"/>
          <w:caps w:val="0"/>
          <w:color w:val="auto"/>
          <w:spacing w:val="0"/>
          <w:sz w:val="24"/>
          <w:szCs w:val="24"/>
          <w:u w:val="none"/>
          <w:shd w:val="clear" w:fill="FFFFFF"/>
        </w:rPr>
        <w:br w:type="textWrapping"/>
      </w:r>
      <w:r>
        <w:rPr>
          <w:rFonts w:hint="eastAsia" w:ascii="微软雅黑" w:hAnsi="微软雅黑" w:eastAsia="微软雅黑" w:cs="微软雅黑"/>
          <w:b/>
          <w:bCs/>
          <w:i w:val="0"/>
          <w:caps w:val="0"/>
          <w:color w:val="auto"/>
          <w:spacing w:val="0"/>
          <w:sz w:val="24"/>
          <w:szCs w:val="24"/>
          <w:u w:val="none"/>
          <w:shd w:val="clear" w:fill="FFFFFF"/>
        </w:rPr>
        <w:t>  </w:t>
      </w:r>
      <w:r>
        <w:rPr>
          <w:rFonts w:hint="eastAsia" w:ascii="微软雅黑" w:hAnsi="微软雅黑" w:eastAsia="微软雅黑" w:cs="微软雅黑"/>
          <w:b/>
          <w:bCs/>
          <w:i w:val="0"/>
          <w:caps w:val="0"/>
          <w:color w:val="auto"/>
          <w:spacing w:val="0"/>
          <w:sz w:val="24"/>
          <w:szCs w:val="24"/>
          <w:u w:val="none"/>
          <w:shd w:val="clear" w:fill="FFFFFF"/>
          <w:lang w:val="en-US" w:eastAsia="zh-CN"/>
        </w:rPr>
        <w:t xml:space="preserve">                 </w:t>
      </w:r>
      <w:bookmarkStart w:id="0" w:name="_GoBack"/>
      <w:bookmarkEnd w:id="0"/>
      <w:r>
        <w:rPr>
          <w:rFonts w:hint="eastAsia" w:ascii="微软雅黑" w:hAnsi="微软雅黑" w:eastAsia="微软雅黑" w:cs="微软雅黑"/>
          <w:b/>
          <w:bCs/>
          <w:i w:val="0"/>
          <w:caps w:val="0"/>
          <w:color w:val="auto"/>
          <w:spacing w:val="0"/>
          <w:sz w:val="24"/>
          <w:szCs w:val="24"/>
          <w:u w:val="none"/>
          <w:shd w:val="clear" w:fill="FFFFFF"/>
        </w:rPr>
        <w:t>第一章　指导思想、原则和适用范围</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lang w:val="en-US" w:eastAsia="zh-CN"/>
        </w:rPr>
        <w:t xml:space="preserve"> </w:t>
      </w:r>
      <w:r>
        <w:rPr>
          <w:rFonts w:hint="eastAsia" w:ascii="微软雅黑" w:hAnsi="微软雅黑" w:eastAsia="微软雅黑" w:cs="微软雅黑"/>
          <w:b w:val="0"/>
          <w:i w:val="0"/>
          <w:caps w:val="0"/>
          <w:color w:val="auto"/>
          <w:spacing w:val="0"/>
          <w:sz w:val="24"/>
          <w:szCs w:val="24"/>
          <w:u w:val="none"/>
          <w:shd w:val="clear" w:fill="FFFFFF"/>
        </w:rPr>
        <w:t>第一条　为了维护党章和其他党内法规，严肃党的纪律，纯洁党的组织，保障党员民主权利，教育党员遵纪守法，维护党的团结统一，保证党的路线、方针、政策、决议和国家法律法规的贯彻执行，根据《中国共产党章程》，制定本条例。</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第四条　党的纪律处分工作应当坚持以下原则：</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（一）坚持党要管党、全面从严治党。加强对党的各级组织和全体党员的教育、管理和监督，把纪律挺在前面，注重抓早抓小、防微杜渐。</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（二）党纪面前一律平等。对违犯党纪的党组织和党员必须严肃、公正执行纪律，党内不允许有任何不受纪律约束的党组织和党员。</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（三）实事求是。对党组织和党员违犯党纪的行为，应当以事实为依据，以党章、其他党内法规和国家法律法规为准绳，准确认定违纪性质，区别不同情况，恰当予以处理。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（四）民主集中制。实施党纪处分，应当按照规定程序经党组织集体讨论决定，不允许任何个人或者少数人擅自决定和批准。上级党组织对违犯党纪的党组织和党员作出的处理决定，下级党组织必须执行。</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（五）惩前毖后、治病救人。处理违犯党纪的党组织和党员，应当实行惩戒与教育相结合，做到宽严相济。</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第六条　本条例适用于违犯党纪应当受到党纪责任追究的党组织和党员。</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Style w:val="5"/>
          <w:rFonts w:hint="eastAsia" w:ascii="微软雅黑" w:hAnsi="微软雅黑" w:eastAsia="微软雅黑" w:cs="微软雅黑"/>
          <w:i w:val="0"/>
          <w:caps w:val="0"/>
          <w:color w:val="auto"/>
          <w:spacing w:val="0"/>
          <w:sz w:val="24"/>
          <w:szCs w:val="24"/>
          <w:u w:val="none"/>
          <w:shd w:val="clear" w:fill="FFFFFF"/>
        </w:rPr>
        <w:t>第二章　违纪与纪律处分</w:t>
      </w:r>
      <w:r>
        <w:rPr>
          <w:rStyle w:val="5"/>
          <w:rFonts w:hint="eastAsia" w:ascii="微软雅黑" w:hAnsi="微软雅黑" w:eastAsia="微软雅黑" w:cs="微软雅黑"/>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第七条　党组织和党员违反党章和其他党内法规，违反国家法律法规，违反党和国家政策，违反社会主义道德，危害党、国家和人民利益的行为，依照规定应当给予纪律处理或者处分的，都必须受到追究。</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重点查处党的十八大以来不收敛、不收手，问题线索反映集中、群众反映强烈，政治问题和经济问题交织的腐败案件，违反中央八项规定精神的问题。</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第八条　对党员的纪律处分种类：</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（一）警告；</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（二）严重警告；</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（三）撤销党内职务；</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（四）留党察看；</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（五）开除党籍。</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第九条　对于违犯党的纪律的党组织，上级党组织应当责令其作出检查或者进行通报批评。对于严重违犯党的纪律、本身又不能纠正的党组织，上一级党的委员会在查明核实后，根据情节严重的程度，可以予以：</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（一）改组；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（二）解散。</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第十条　党员受到警告处分一年内、受到严重警告处分一年半内，不得在党内提升职务和向党外组织推荐担任高于其原任职务的党外职务。</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对于应当受到撤销党内职务处分，但是本人没有担任党内职务的，应当给予其严重警告处分。同时，在党外组织担任职务的，应当建议党外组织撤销其党外职务。</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党员受到撤销党内职务处分，或者依照前款规定受到严重警告处分的，二年内不得在党内担任和向党外组织推荐担任与其原任职务相当或者高于其原任职务的职务。</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第十二条　留党察看处分，分为留党察看一年、留党察看二年。对于受到留党察看处分一年的党员，期满后仍不符合恢复党员权利条件的，应当延长一年留党察看期限。留党察看期限最长不得超过二年。</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党员受留党察看处分期间，没有表决权、选举权和被选举权。留党察看期间，确有悔改表现的，期满后恢复其党员权利；坚持不改或者又发现其他应当受到党纪处分的违纪行为的，应当开除党籍。</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第十三条　党员受到开除党籍处分，五年内不得重新入党，也不得推荐担任与其原任职务相当或者高于其原任职务的党外职务。另有规定不准重新入党的，依照规定。</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第十四条　党的各级代表大会的代表受到留党察看以上（含留党察看）处分的，党组织应当终止其代表资格。</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第十五条　对于受到改组处理的党组织领导机构成员，除应当受到撤销党内职务以上（含撤销党内职务）处分的外，均自然免职。</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Style w:val="5"/>
          <w:rFonts w:hint="eastAsia" w:ascii="微软雅黑" w:hAnsi="微软雅黑" w:eastAsia="微软雅黑" w:cs="微软雅黑"/>
          <w:i w:val="0"/>
          <w:caps w:val="0"/>
          <w:color w:val="auto"/>
          <w:spacing w:val="0"/>
          <w:sz w:val="24"/>
          <w:szCs w:val="24"/>
          <w:u w:val="none"/>
          <w:shd w:val="clear" w:fill="FFFFFF"/>
        </w:rPr>
        <w:t>第三章　纪律处分运用规则</w:t>
      </w:r>
      <w:r>
        <w:rPr>
          <w:rStyle w:val="5"/>
          <w:rFonts w:hint="eastAsia" w:ascii="微软雅黑" w:hAnsi="微软雅黑" w:eastAsia="微软雅黑" w:cs="微软雅黑"/>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第十七条　有下列情形之一的，可以从轻或者减轻处分：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（一）主动交代本人应当受到党纪处分的问题的；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（二）在组织核实、立案审查过程中，能够配合核实审查工作，如实说明本人违纪违法事实的；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（三）检举同案人或者其他人应当受到党纪处分或者法律追究的问题，经查证属实的；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（四）主动挽回损失、消除不良影响或者有效阻止危害结果发生的；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（五）主动上交违纪所得的；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（六）有其他立功表现的。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第十八条　根据案件的特殊情况，由中央纪委决定或者经省（部）级纪委（不含副省级市纪委）决定并呈报中央纪委批准，对违纪党员也可以在本条例规定的处分幅度以外减轻处分。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第二十条　有下列情形之一的，应当从重或者加重处分：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（一）强迫、唆使他人违纪的；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（二）拒不上交或者退赔违纪所得的；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（三）违纪受处分后又因故意违纪应当受到党纪处分的；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（四）违纪受到党纪处分后，又被发现其受处分前的违纪行为应当受到党纪处分的；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（五）本条例另有规定的。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第二十一条　从轻处分，是指在本条例规定的违纪行为应当受到的处分幅度以内，给予较轻的处分。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从重处分，是指在本条例规定的违纪行为应当受到的处分幅度以内，给予较重的处分。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第二十二条　减轻处分，是指在本条例规定的违纪行为应当受到的处分幅度以外，减轻一档给予处分。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加重处分，是指在本条例规定的违纪行为应当受到的处分幅度以外，加重一档给予处分。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本条例规定的只有开除党籍处分一个档次的违纪行为，不适用第一款减轻处分的规定。</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第二十四条　一个违纪行为同时触犯本条例两个以上（含两个）条款的，依照处分较重的条款定性处理。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一个条款规定的违纪构成要件全部包含在另一个条款规定的违纪构成要件中，特别规定与一般规定不一致的，适用特别规定。</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第二十五条　二人以上（含二人）共同故意违纪的，对为首者，从重处分，本条例另有规定的除外；对其他成员，按照其在共同违纪中所起的作用和应负的责任，分别给予处分。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对于经济方面共同违纪的，按照个人所得数额及其所起作用，分别给予处分。对违纪集团的首要分子，按照集团违纪的总数额处分；对其他共同违纪的为首者，情节严重的，按照共同违纪的总数额处分。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教唆他人违纪的，应当按照其在共同违纪中所起的作用追究党纪责任。</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第二十六条　党组织领导机构集体作出违犯党纪的决定或者实施其他违犯党纪的行为，对具有共同故意的成员，按共同违纪处理；对过失违纪的成员，按照各自在集体违纪中所起的作用和应负的责任分别给予处分。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Style w:val="5"/>
          <w:rFonts w:hint="eastAsia" w:ascii="微软雅黑" w:hAnsi="微软雅黑" w:eastAsia="微软雅黑" w:cs="微软雅黑"/>
          <w:i w:val="0"/>
          <w:caps w:val="0"/>
          <w:color w:val="auto"/>
          <w:spacing w:val="0"/>
          <w:sz w:val="24"/>
          <w:szCs w:val="24"/>
          <w:u w:val="none"/>
          <w:shd w:val="clear" w:fill="FFFFFF"/>
        </w:rPr>
        <w:t>第四章　对违法犯罪党员的纪律处分</w:t>
      </w:r>
      <w:r>
        <w:rPr>
          <w:rStyle w:val="5"/>
          <w:rFonts w:hint="eastAsia" w:ascii="微软雅黑" w:hAnsi="微软雅黑" w:eastAsia="微软雅黑" w:cs="微软雅黑"/>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第二十七条　党组织在纪律审查中发现党员有贪污贿赂、滥用职权、玩忽职守、权力寻租、利益输送、徇私舞弊、浪费国家资财等违反法律涉嫌犯罪行为的，应当给予撤销党内职务、留党察看或者开除党籍处分。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第二十八条　党组织在纪律审查中发现党员有刑法规定的行为，虽不构成犯罪但须追究党纪责任的，或者有其他违法行为，损害党、国家和人民利益的，应当视具体情节给予警告直至开除党籍处分。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第二十九条　党组织在纪律审查中发现党员严重违纪涉嫌违法犯罪的，原则上先作出党纪处分决定，并按照规定给予政务处分后，再移送有关国家机关依法处理。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第三十条　党员被依法留置、逮捕的，党组织应当按照管理权限中止其表决权、选举权和被选举权等党员权利。根据监察机关、司法机关处理结果，可以恢复其党员权利的，应当及时予以恢复。</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第三十一条　党员犯罪情节轻微，人民检察院依法作出不起诉决定的，或者人民法院依法作出有罪判决并免予刑事处罚的，应当给予撤销党内职务、留党察看或者开除党籍处分。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党员犯罪，被单处罚金的，依照前款规定处理。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第三十二条　党员犯罪，有下列情形之一的，应当给予开除党籍处分：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（一）因故意犯罪被依法判处刑法规定的主刑（含宣告缓刑）的；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（二）被单处或者附加剥夺政治权利的；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（三）因过失犯罪，被依法判处三年以上（不含三年）有期徒刑的。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因过失犯罪被判处三年以下（含三年）有期徒刑或者被判处管制、拘役的，一般应当开除党籍。对于个别可以不开除党籍的，应当对照处分党员批准权限的规定，报请再上一级党组织批准。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第三十三条　党员依法受到刑事责任追究的，党组织应当根据司法机关的生效判决、裁定、决定及其认定的事实、性质和情节，依照本条例规定给予党纪处分，是公职人员的由监察机关给予相应政务处分。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党员依法受到政务处分、行政处罚，应当追究党纪责任的，党组织可以根据生效的政务处分、行政处罚决定认定的事实、性质和情节，经核实后依照规定给予党纪处分或者组织处理。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党员违反国家法律法规，违反企事业单位或者其他社会组织的规章制度受到其他纪律处分，应当追究党纪责任的，党组织在对有关方面认定的事实、性质和情节进行核实后，依照规定给予党纪处分或者组织处理。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党组织作出党纪处分或者组织处理决定后，司法机关、行政机关等依法改变原生效判决、裁定、决定等，对原党纪处分或者组织处理决定产生影响的，党组织应当根据改变后的生效判决、裁定、决定等重新作出相应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Style w:val="5"/>
          <w:rFonts w:hint="eastAsia" w:ascii="微软雅黑" w:hAnsi="微软雅黑" w:eastAsia="微软雅黑" w:cs="微软雅黑"/>
          <w:i w:val="0"/>
          <w:caps w:val="0"/>
          <w:color w:val="auto"/>
          <w:spacing w:val="0"/>
          <w:sz w:val="24"/>
          <w:szCs w:val="24"/>
          <w:u w:val="none"/>
          <w:shd w:val="clear" w:fill="FFFFFF"/>
        </w:rPr>
        <w:t>第五章　其他规定</w:t>
      </w:r>
      <w:r>
        <w:rPr>
          <w:rStyle w:val="5"/>
          <w:rFonts w:hint="eastAsia" w:ascii="微软雅黑" w:hAnsi="微软雅黑" w:eastAsia="微软雅黑" w:cs="微软雅黑"/>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第三十四条　预备党员违犯党纪，情节较轻，可以保留预备党员资格的，党组织应当对其批评教育或者延长预备期；情节较重的，应当取消其预备党员资格。</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第三十五条　对违纪后下落不明的党员，应当区别情况作出处理：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（一）对有严重违纪行为，应当给予开除党籍处分的，党组织应当作出决定，开除其党籍；</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（二）除前项规定的情况外，下落不明时间超过六个月的，党组织应当按照党章规定对其予以除名。</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第三十六条　违纪党员在党组织作出处分决定前死亡，或者在死亡之后发现其曾有严重违纪行为，对于应当给予开除党籍处分的，开除其党籍；对于应当给予留党察看以下（含留党察看）处分的，作出违犯党纪的书面结论和相应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第三十七条　违纪行为有关责任人员的区分：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（一）直接责任者，是指在其职责范围内，不履行或者不正确履行自己的职责，对造成的损失或者后果起决定性作用的党员或者党员领导干部。</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（二）主要领导责任者，是指在其职责范围内，对直接主管的工作不履行或者不正确履行职责，对造成的损失或者后果负直接领导责任的党员领导干部。</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（三）重要领导责任者，是指在其职责范围内，对应管的工作或者参与决定的工作不履行或者不正确履行职责，对造成的损失或者后果负次要领导责任的党员领导干部。</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本条例所称领导责任者，包括主要领导责任者和重要领导责任者。</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第三十八条　本条例所称主动交代，是指涉嫌违纪的党员在组织初核前向有关组织交代自己的问题，或者在初核和立案审查其问题期间交代组织未掌握的问题。</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第三十九条　计算经济损失主要计算直接经济损失。直接经济损失，是指与违纪行为有直接因果关系而造成财产损失的实际价值。</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第四十条　对于违纪行为所获得的经济利益，应当收缴或者责令退赔。</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对于违纪行为所获得的职务、职称、学历、学位、奖励、资格等其他利益，应当由承办案件的纪检机关或者由其上级纪检机关建议有关组织、部门、单位按照规定予以纠正。</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对于依照本条例第三十五条、第三十六条规定处理的党员，经调查确属其实施违纪行为获得的利益，依照本条规定处理。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第四十一条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第四十二条　执行党纪处分决定的机关或者受处分党员所在单位，应当在六个月内将处分决定的执行情况向作出或者批准处分决定的机关报告。</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党员对所受党纪处分不服的，可以依照党章及有关规定提出申诉。</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第四十三条　本条例总则适用于有党纪处分规定的其他党内法规，但是中共中央发布或者批准发布的其他党内法规有特别规定的除外。</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微软雅黑" w:hAnsi="微软雅黑" w:eastAsia="微软雅黑" w:cs="微软雅黑"/>
          <w:b w:val="0"/>
          <w:i w:val="0"/>
          <w:caps w:val="0"/>
          <w:color w:val="auto"/>
          <w:spacing w:val="0"/>
          <w:sz w:val="24"/>
          <w:szCs w:val="24"/>
          <w:u w:val="none"/>
        </w:rPr>
      </w:pPr>
      <w:r>
        <w:rPr>
          <w:rFonts w:hint="eastAsia" w:ascii="微软雅黑" w:hAnsi="微软雅黑" w:eastAsia="微软雅黑" w:cs="微软雅黑"/>
          <w:b w:val="0"/>
          <w:i w:val="0"/>
          <w:caps w:val="0"/>
          <w:color w:val="auto"/>
          <w:spacing w:val="0"/>
          <w:sz w:val="24"/>
          <w:szCs w:val="24"/>
          <w:u w:val="none"/>
          <w:shd w:val="clear" w:fill="FFFFFF"/>
        </w:rPr>
        <w:t>                                                   </w:t>
      </w:r>
      <w:r>
        <w:rPr>
          <w:rStyle w:val="5"/>
          <w:rFonts w:hint="eastAsia" w:ascii="微软雅黑" w:hAnsi="微软雅黑" w:eastAsia="微软雅黑" w:cs="微软雅黑"/>
          <w:i w:val="0"/>
          <w:caps w:val="0"/>
          <w:color w:val="auto"/>
          <w:spacing w:val="0"/>
          <w:sz w:val="24"/>
          <w:szCs w:val="24"/>
          <w:u w:val="none"/>
          <w:shd w:val="clear" w:fill="FFFFFF"/>
        </w:rPr>
        <w:t>第二编　分则</w:t>
      </w:r>
      <w:r>
        <w:rPr>
          <w:rStyle w:val="5"/>
          <w:rFonts w:hint="eastAsia" w:ascii="微软雅黑" w:hAnsi="微软雅黑" w:eastAsia="微软雅黑" w:cs="微软雅黑"/>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Style w:val="5"/>
          <w:rFonts w:hint="eastAsia" w:ascii="微软雅黑" w:hAnsi="微软雅黑" w:eastAsia="微软雅黑" w:cs="微软雅黑"/>
          <w:i w:val="0"/>
          <w:caps w:val="0"/>
          <w:color w:val="auto"/>
          <w:spacing w:val="0"/>
          <w:sz w:val="24"/>
          <w:szCs w:val="24"/>
          <w:u w:val="none"/>
          <w:shd w:val="clear" w:fill="FFFFFF"/>
        </w:rPr>
        <w:t>第六章　对违反政治纪律行为的处分</w:t>
      </w:r>
      <w:r>
        <w:rPr>
          <w:rStyle w:val="5"/>
          <w:rFonts w:hint="eastAsia" w:ascii="微软雅黑" w:hAnsi="微软雅黑" w:eastAsia="微软雅黑" w:cs="微软雅黑"/>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第四十四条　在重大原则问题上不同党中央保持一致且有实际言论、行为或者造成不良后果的，给予警告或者严重警告处分；情节较重的，给予撤销党内职务或者留党察看处分；情节严重的，给予开除党籍处分。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第四十五条　通过网络、广播、电视、报刊、传单、书籍等，或者利用讲座、论坛、报告会、座谈会等方式，公开发表坚持资产阶级自由化立场、反对四项基本原则，反对党的改革开放决策的文章、演说、宣言、声明等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发布、播出、刊登、出版前款所列文章、演说、宣言、声明等或者为上述行为提供方便条件的，对直接责任者和领导责任者，给予严重警告或者撤销党内职务处分；情节严重的，给予留党察看或者开除党籍处分。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（一）公开发表违背四项基本原则，违背、歪曲党的改革开放决策，或者其他有严重政治问题的文章、演说、宣言、声明等的；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（二）妄议党中央大政方针，破坏党的集中统一的；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（三）丑化党和国家形象，或者诋毁、诬蔑党和国家领导人、英雄模范，或者歪曲党的历史、中华人民共和国历史、人民军队历史的。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发布、播出、刊登、出版前款所列内容或者为上述行为提供方便条件的，对直接责任者和领导责任者，给予严重警告或者撤销党内职务处分；情节严重的，给予留党察看或者开除党籍处分。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私自携带、寄递第四十五条、第四十六条所列内容之一的书刊、音像制品、电子读物等入出境，情节较重的，给予警告或者严重警告处分；情节严重的，给予撤销党内职务、留党察看或者开除党籍处分。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第四十八条　在党内组织秘密集团或者组织其他分裂党的活动的，给予开除党籍处分。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参加秘密集团或者参加其他分裂党的活动的，给予留党察看或者开除党籍处分。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第四十九条　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第五十条　党员领导干部在本人主政的地方或者分管的部门自行其是，搞山头主义，拒不执行党中央确定的大政方针，甚至背着党中央另搞一套的，给予撤销党内职务、留党察看或者开除党籍处分。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落实党中央决策部署不坚决，打折扣、搞变通，在政治上造成不良影响或者严重后果的，给予警告或者严重警告处分；情节严重的，给予撤销党内职务、留党察看或者开除党籍处分。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第五十一条　对党不忠诚不老实，表里不一，阳奉阴违，欺上瞒下，搞两面派，做两面人，情节较轻的，给予警告或者严重警告处分；情节较重的，给予撤销党内职务或者留党察看处分；情节严重的，给予开除党籍处分。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第五十二条　制造、散布、传播政治谣言，破坏党的团结统一的，给予警告或者严重警告处分；情节较重的，给予撤销党内职务或者留党察看处分；情节严重的，给予开除党籍处分。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政治品行恶劣，匿名诬告，有意陷害或者制造其他谣言，造成损害或者不良影响的，依照前款规定处理。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第五十三条　擅自对应当由党中央决定的重大政策问题作出决定、对外发表主张的，对直接责任者和领导责任者，给予严重警告或者撤销党内职务处分；情节严重的，给予留党察看或者开除党籍处分。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第五十四条　不按照有关规定向组织请示、报告重大事项，情节较重的，给予警告或者严重警告处分；情节严重的，给予撤销党内职务或者留党察看处分。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第五十五条　干扰巡视巡察工作或者不落实巡视巡察整改要求，情节较轻的，给予警告或者严重警告处分；情节较重的，给予撤销党内职务或者留党察看处分；情节严重的，给予开除党籍处分。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第五十六条　对抗组织审查，有下列行为之一的，给予警告或者严重警告处分；情节较重的，给予撤销党内职务或者留党察看处分；情节严重的，给予开除党籍处分：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（一）串供或者伪造、销毁、转移、隐匿证据的；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（二）阻止他人揭发检举、提供证据材料的；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（三）包庇同案人员的；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（四）向组织提供虚假情况，掩盖事实的；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（五）有其他对抗组织审查行为的。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对其他参加人员或者以提供信息、资料、财物、场地等方式支持上述活动者，情节较轻的，给予警告或者严重警告处分；情节较重的，给予撤销党内职务或者留党察看处分；情节严重的，给予开除党籍处分。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对不明真相被裹挟参加，经批评教育后确有悔改表现的，可以免予处分或者不予处分。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未经组织批准参加其他集会、游行、示威等活动，情节较轻的，给予警告或者严重警告处分；情节较重的，给予撤销党内职务或者留党察看处分；情节严重的，给予开除党籍处分。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第五十八条　组织、参加旨在反对党的领导、反对社会主义制度或者敌视政府等组织的，对策划者、组织者和骨干分子，给予开除党籍处分。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对其他参加人员，情节较轻的，给予警告或者严重警告处分；情节较重的，给予撤销党内职务或者留党察看处分；情节严重的，给予开除党籍处分。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第五十九条　组织、参加会道门或者邪教组织的，对策划者、组织者和骨干分子，给予开除党籍处分。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对其他参加人员，情节较轻的，给予警告或者严重警告处分；情节较重的，给予撤销党内职务或者留党察看处分；情节严重的，给予开除党籍处分。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对不明真相的参加人员，经批评教育后确有悔改表现的，可以免予处分或者不予处分。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第六十条　从事、参与挑拨破坏民族关系制造事端或者参加民族分裂活动的，对策划者、组织者和骨干分子，给予开除党籍处分。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对其他参加人员，情节较轻的，给予警告或者严重警告处分；情节较重的，给予撤销党内职务或者留党察看处分；情节严重的，给予开除党籍处分。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对不明真相被裹挟参加，经批评教育后确有悔改表现的，可以免予处分或者不予处分。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有其他违反党和国家民族政策的行为，情节较轻的，给予警告或者严重警告处分；情节较重的，给予撤销党内职务或者留党察看处分；情节严重的，给予开除党籍处分。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第六十一条　组织、利用宗教活动反对党的路线、方针、政策和决议，破坏民族团结的，对策划者、组织者和骨干分子，给予开除党籍处分。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对其他参加人员，给予撤销党内职务或者留党察看处分；情节严重的，给予开除党籍处分。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对不明真相被裹挟参加，经批评教育后确有悔改表现的，可以免予处分或者不予处分。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有其他违反党和国家宗教政策的行为，情节较轻的，给予警告或者严重警告处分；情节较重的，给予撤销党内职务或者留党察看处分；情节严重的，给予开除党籍处分。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第六十二条　对信仰宗教的党员，应当加强思想教育，经党组织帮助教育仍没有转变的，应当劝其退党；劝而不退的，予以除名；参与利用宗教搞煽动活动的，给予开除党籍处分。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第六十三条　组织迷信活动的，给予撤销党内职务或者留党察看处分；情节严重的，给予开除党籍处分。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参加迷信活动，造成不良影响的，给予警告或者严重警告处分；情节较重的，给予撤销党内职务或者留党察看处分；情节严重的，给予开除党籍处分。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对不明真相的参加人员，经批评教育后确有悔改表现的，可以免予处分或者不予处分。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第六十四条　组织、利用宗族势力对抗党和政府，妨碍党和国家的方针政策以及决策部署的实施，或者破坏党的基层组织建设的，对策划者、组织者和骨干分子，给予开除党籍处分。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对其他参加人员，给予撤销党内职务或者留党察看处分；情节严重的，给予开除党籍处分。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对不明真相被裹挟参加，经批评教育后确有悔改表现的，可以免予处分或者不予处分。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第六十五条　在国（境）外、外国驻华使（领）馆申请政治避难，或者违纪后逃往国（境）外、外国驻华使（领）馆的，给予开除党籍处分。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在国（境）外公开发表反对党和政府的文章、演说、宣言、声明等的，依照前款规定处理。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故意为上述行为提供方便条件的，给予留党察看或者开除党籍处分。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第六十六条　在涉外活动中，其言行在政治上造成恶劣影响，损害党和国家尊严、利益的，给予撤销党内职务或者留党察看处分；情节严重的，给予开除党籍处分。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第六十九条　违反党的优良传统和工作惯例等党的规矩，在政治上造成不良影响的，给予警告或者严重警告处分；情节较重的，给予撤销党内职务或者留党察看处分；情节严重的，给予开除党籍处分。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Style w:val="5"/>
          <w:rFonts w:hint="eastAsia" w:ascii="微软雅黑" w:hAnsi="微软雅黑" w:eastAsia="微软雅黑" w:cs="微软雅黑"/>
          <w:i w:val="0"/>
          <w:caps w:val="0"/>
          <w:color w:val="auto"/>
          <w:spacing w:val="0"/>
          <w:sz w:val="24"/>
          <w:szCs w:val="24"/>
          <w:u w:val="none"/>
          <w:shd w:val="clear" w:fill="FFFFFF"/>
        </w:rPr>
        <w:t>第七章　对违反组织纪律行为的处分</w:t>
      </w:r>
      <w:r>
        <w:rPr>
          <w:rStyle w:val="5"/>
          <w:rFonts w:hint="eastAsia" w:ascii="微软雅黑" w:hAnsi="微软雅黑" w:eastAsia="微软雅黑" w:cs="微软雅黑"/>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第七十条　违反民主集中制原则，有下列行为之一的，给予警告或者严重警告处分；情节严重的，给予撤销党内职务或者留党察看处分：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（一）拒不执行或者擅自改变党组织作出的重大决定的；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（二）违反议事规则，个人或者少数人决定重大问题的；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（三）故意规避集体决策，决定重大事项、重要干部任免、重要项目安排和大额资金使用的；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（四）借集体决策名义集体违规的。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第七十一条　下级党组织拒不执行或者擅自改变上级党组织决定的，对直接责任者和领导责任者，给予警告或者严重警告处分；情节严重的，给予撤销党内职务或者留党察看处分。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第七十二条　拒不执行党组织的分配、调动、交流等决定的，给予警告、严重警告或者撤销党内职务处分。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在特殊时期或者紧急状况下，拒不执行党组织决定的，给予留党察看或者开除党籍处分。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第七十三条　有下列行为之一，情节较重的，给予警告或者严重警告处分：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（一）违反个人有关事项报告规定，隐瞒不报的；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（二）在组织进行谈话、函询时，不如实向组织说明问题的；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（三）不按要求报告或者不如实报告个人去向的；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（四）不如实填报个人档案资料的。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篡改、伪造个人档案资料的，给予严重警告处分；情节严重的，给予撤销党内职务或者留党察看处分。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隐瞒入党前严重错误的，一般应当予以除名；对入党后表现尚好的，给予严重警告、撤销党内职务或者留党察看处分。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第七十四条　党员领导干部违反有关规定组织、参加自发成立的老乡会、校友会、战友会等，情节严重的，给予警告、严重警告或者撤销党内职务处分。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第七十五条　有下列行为之一的，给予警告或者严重警告处分；情节较重的，给予撤销党内职务或者留党察看处分；情节严重的，给予开除党籍处分：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（一）在民主推荐、民主测评、组织考察和党内选举中搞拉票、助选等非组织活动的；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（二）在法律规定的投票、选举活动中违背组织原则搞非组织活动，组织、怂恿、诱使他人投票、表决的；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（三）在选举中进行其他违反党章、其他党内法规和有关章程活动的。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搞有组织的拉票贿选，或者用公款拉票贿选的，从重或者加重处分。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用人失察失误造成严重后果的，对直接责任者和领导责任者，依照前款规定处理。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弄虚作假，骗取职务、职级、职称、待遇、资格、学历、学位、荣誉或者其他利益的，依照前款规定处理。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第七十八条　侵犯党员的表决权、选举权和被选举权，情节较重的，给予警告或者严重警告处分；情节严重的，给予撤销党内职务处分。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以强迫、威胁、欺骗、拉拢等手段，妨害党员自主行使表决权、选举权和被选举权的，给予撤销党内职务、留党察看或者开除党籍处分。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第七十九条　有下列行为之一的，给予警告或者严重警告处分；情节较重的，给予撤销党内职务或者留党察看处分；情节严重的，给予开除党籍处分：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（一）对批评、检举、控告进行阻挠、压制，或者将批评、检举、控告材料私自扣压、销毁，或者故意将其泄露给他人的；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（二）对党员的申辩、辩护、作证等进行压制，造成不良后果的；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（三）压制党员申诉，造成不良后果的，或者不按照有关规定处理党员申诉的；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（四）有其他侵犯党员权利行为，造成不良后果的。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对批评人、检举人、控告人、证人及其他人员打击报复的，从重或者加重处分。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党组织有上述行为的，对直接责任者和领导责任者，依照第一款规定处理。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违反有关规定程序发展党员的，对直接责任者和领导责任者，依照前款规定处理。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第八十一条　违反有关规定取得外国国籍或者获取国（境）外永久居留资格、长期居留许可的，给予撤销党内职务、留党察看或者开除党籍处分。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第八十二条　违反有关规定办理因私出国（境）证件、前往港澳通行证，或者未经批准出入国（边）境，情节较轻的，给予警告或者严重警告处分；情节较重的，给予撤销党内职务处分；情节严重的，给予留党察看处分。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第八十三条　驻外机构或者临时出国（境）团（组）中的党员擅自脱离组织，或者从事外事、机要、军事等工作的党员违反有关规定同国（境）外机构、人员联系和交往的，给予警告、严重警告或者撤销党内职务处分。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第八十四条　驻外机构或者临时出国（境）团（组）中的党员，脱离组织出走时间不满六个月又自动回归的，给予撤销党内职务或者留党察看处分；脱离组织出走时间超过六个月的，按照自行脱党处理，党内予以除名。</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故意为他人脱离组织出走提供方便条件的，给予警告、严重警告或者撤销党内职务处分。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Style w:val="5"/>
          <w:rFonts w:hint="eastAsia" w:ascii="微软雅黑" w:hAnsi="微软雅黑" w:eastAsia="微软雅黑" w:cs="微软雅黑"/>
          <w:i w:val="0"/>
          <w:caps w:val="0"/>
          <w:color w:val="auto"/>
          <w:spacing w:val="0"/>
          <w:sz w:val="24"/>
          <w:szCs w:val="24"/>
          <w:u w:val="none"/>
          <w:shd w:val="clear" w:fill="FFFFFF"/>
        </w:rPr>
        <w:t>第八章　对违反廉洁纪律行为的处分</w:t>
      </w:r>
      <w:r>
        <w:rPr>
          <w:rStyle w:val="5"/>
          <w:rFonts w:hint="eastAsia" w:ascii="微软雅黑" w:hAnsi="微软雅黑" w:eastAsia="微软雅黑" w:cs="微软雅黑"/>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第八十五条　党员干部必须正确行使人民赋予的权力，清正廉洁，反对任何滥用职权、谋求私利的行为。</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利用职权或者职务上的影响为他人谋取利益，本人的配偶、子女及其配偶等亲属和其他特定关系人收受对方财物，情节较重的，给予警告或者严重警告处分；情节严重的，给予撤销党内职务、留党察看或者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第八十六条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党员干部的配偶、子女及其配偶等亲属和其他特定关系人不实际工作而获取薪酬或者虽实际工作但领取明显超出同职级标准薪酬，党员干部知情未予纠正的，依照前款规定处理。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收受其他明显超出正常礼尚往来的财物的，依照前款规定处理。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第九十条　借用管理和服务对象的钱款、住房、车辆等，影响公正执行公务，情节较重的，给予警告或者严重警告处分；情节严重的，给予撤销党内职务、留党察看或者开除党籍处分。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通过民间借贷等金融活动获取大额回报，影响公正执行公务的，依照前款规定处理。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第九十二条　接受、提供可能影响公正执行公务的宴请或者旅游、健身、娱乐等活动安排，情节较重的，给予警告或者严重警告处分；情节严重的，给予撤销党内职务或者留党察看处分。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第九十四条　违反有关规定从事营利活动，有下列行为之一，情节较轻的，给予警告或者严重警告处分；情节较重的，给予撤销党内职务或者留党察看处分；情节严重的，给予开除党籍处分：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（一）经商办企业的；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（二）拥有非上市公司（企业）的股份或者证券的；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（三）买卖股票或者进行其他证券投资的；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（四）从事有偿中介活动的；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（五）在国（境）外注册公司或者投资入股的；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（六）有其他违反有关规定从事营利活动的。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利用参与企业重组改制、定向增发、兼并投资、土地使用权出让等决策、审批过程中掌握的信息买卖股票，利用职权或者职务上的影响通过购买信托产品、基金等方式非正常获利的，依照前款规定处理。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违反有关规定在经济组织、社会组织等单位中兼职，或者经批准兼职但获取薪酬、奖金、津贴等额外利益的，依照第一款规定处理。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利用职权或者职务上的影响，为配偶、子女及其配偶等亲属和其他特定关系人吸收存款、推销金融产品等提供帮助谋取利益的，依照前款规定处理。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党员领导干部离职或者退（离）休后违反有关规定担任上市公司、基金管理公司独立董事、独立监事等职务，情节较轻的，给予警告或者严重警告处分；情节较重的，给予撤销党内职务处分；情节严重的，给予留党察看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第九十八条　党和国家机关违反有关规定经商办企业的，对直接责任者和领导责任者，给予警告或者严重警告处分；情节严重的，给予撤销党内职务处分。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第一百条　在分配、购买住房中侵犯国家、集体利益，情节较轻的，给予警告或者严重警告处分；情节较重的，给予撤销党内职务或者留党察看处分；情节严重的，给予开除党籍处分。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利用职权或者职务上的影响，将本人、配偶、子女及其配偶等亲属应当由个人支付的费用，由下属单位、其他单位或者他人支付、报销的，依照前款规定处理。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第一百零二条　利用职权或者职务上的影响，违反有关规定占用公物归个人使用，时间超过六个月，情节较重的，给予警告或者严重警告处分；情节严重的，给予撤销党内职务处分。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占用公物进行营利活动的，给予警告或者严重警告处分；情节较重的，给予撤销党内职务或者留党察看处分；情节严重的，给予开除党籍处分。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将公物借给他人进行营利活动的，依照前款规定处理。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第一百零三条　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第一百零四条　违反有关规定自定薪酬或者滥发津贴、补贴、奖金等，对直接责任者和领导责任者，情节较轻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第一百零五条　有下列行为之一，对直接责任者和领导责任者，情节较轻的，给予警告或者严重警告处分；情节较重的，给予撤销党内职务或者留党察看处分；情节严重的，给予开除党籍处分：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（一）公款旅游或者以学习培训、考察调研、职工疗养等为名变相公款旅游的；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（二）改变公务行程，借机旅游的；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（三）参加所管理企业、下属单位组织的考察活动，借机旅游的。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以考察、学习、培训、研讨、招商、参展等名义变相用公款出国（境）旅游的，依照前款规定处理。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第一百零六条　违反公务接待管理规定，超标准、超范围接待或者借机大吃大喝，对直接责任者和领导责任者，情节较重的，给予警告或者严重警告处分；情节严重的，给予撤销党内职务处分。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第一百零八条　违反会议活动管理规定，有下列行为之一，对直接责任者和领导责任者，情节较重的，给予警告或者严重警告处分；情节严重的，给予撤销党内职务处分：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（一）到禁止召开会议的风景名胜区开会的；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（二）决定或者批准举办各类节会、庆典活动的。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擅自举办评比达标表彰活动或者借评比达标表彰活动收取费用的，依照前款规定处理。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第一百零九条　违反办公用房管理等规定，有下列行为之一，对直接责任者和领导责任者，情节较重的，给予警告或者严重警告处分；情节严重的，给予撤销党内职务处分：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（一）决定或者批准兴建、装修办公楼、培训中心等楼堂馆所的；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（二）超标准配备、使用办公用房的；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（三）用公款包租、占用客房或者其他场所供个人使用的。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第一百一十条　搞权色交易或者给予财物搞钱色交易的，给予警告或者严重警告处分；情节较重的，给予撤销党内职务或者留党察看处分；情节严重的，给予开除党籍处分。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第一百一十一条　有其他违反廉洁纪律规定行为的，应当视具体情节给予警告直至开除党籍处分。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Style w:val="5"/>
          <w:rFonts w:hint="eastAsia" w:ascii="微软雅黑" w:hAnsi="微软雅黑" w:eastAsia="微软雅黑" w:cs="微软雅黑"/>
          <w:i w:val="0"/>
          <w:caps w:val="0"/>
          <w:color w:val="auto"/>
          <w:spacing w:val="0"/>
          <w:sz w:val="24"/>
          <w:szCs w:val="24"/>
          <w:u w:val="none"/>
          <w:shd w:val="clear" w:fill="FFFFFF"/>
        </w:rPr>
        <w:t>第九章　对违反群众纪律行为的处分</w:t>
      </w:r>
      <w:r>
        <w:rPr>
          <w:rStyle w:val="5"/>
          <w:rFonts w:hint="eastAsia" w:ascii="微软雅黑" w:hAnsi="微软雅黑" w:eastAsia="微软雅黑" w:cs="微软雅黑"/>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第一百一十二条　有下列行为之一，对直接责任者和领导责任者，情节较轻的，给予警告或者严重警告处分；情节较重的，给予撤销党内职务或者留党察看处分；情节严重的，给予开除党籍处分：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（一）超标准、超范围向群众筹资筹劳、摊派费用，加重群众负担的；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（二）违反有关规定扣留、收缴群众款物或者处罚群众的；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（三）克扣群众财物，或者违反有关规定拖欠群众钱款的；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（四）在管理、服务活动中违反有关规定收取费用的；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（五）在办理涉及群众事务时刁难群众、吃拿卡要的；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（六）有其他侵害群众利益行为的。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在扶贫领域有上述行为的，从重或者加重处分。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第一百一十三条　干涉生产经营自主权，致使群众财产遭受较大损失的，对直接责任者和领导责任者，给予警告或者严重警告处分；情节严重的，给予撤销党内职务或者留党察看处分。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第一百一十四条　在社会保障、政策扶持、扶贫脱贫、救灾救济款物分配等事项中优亲厚友、明显有失公平的，给予警告或者严重警告处分；情节较重的，给予撤销党内职务或者留党察看处分；情节严重的，给予开除党籍处分。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第一百一十五条　利用宗族或者黑恶势力等欺压群众，或者纵容涉黑涉恶活动、为黑恶势力充当“保护伞”的，给予撤销党内职务或者留党察看处分；情节严重的，给予开除党籍处分。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第一百一十六条　有下列行为之一，对直接责任者和领导责任者，情节较重的，给予警告或者严重警告处分；情节严重的，给予撤销党内职务或者留党察看处分：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（一）对涉及群众生产、生活等切身利益的问题依照政策或者有关规定能解决而不及时解决，庸懒无为、效率低下，造成不良影响的；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（二）对符合政策的群众诉求消极应付、推诿扯皮，损害党群、干群关系的；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（三）对待群众态度恶劣、简单粗暴，造成不良影响的；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（四）弄虚作假，欺上瞒下，损害群众利益的；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（五）有其他不作为、乱作为等损害群众利益行为的。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第一百一十八条　遇到国家财产和群众生命财产受到严重威胁时，能救而不救，情节较重的，给予警告、严重警告或者撤销党内职务处分；情节严重的，给予留党察看或者开除党籍处分。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第一百一十九条　不按照规定公开党务、政务、厂务、村（居）务等，侵犯群众知情权，对直接责任者和领导责任者，情节较重的，给予警告或者严重警告处分；情节严重的，给予撤销党内职务或者留党察看处分。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第一百二十条　有其他违反群众纪律规定行为的，应当视具体情节给予警告直至开除党籍处分。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Style w:val="5"/>
          <w:rFonts w:hint="eastAsia" w:ascii="微软雅黑" w:hAnsi="微软雅黑" w:eastAsia="微软雅黑" w:cs="微软雅黑"/>
          <w:i w:val="0"/>
          <w:caps w:val="0"/>
          <w:color w:val="auto"/>
          <w:spacing w:val="0"/>
          <w:sz w:val="24"/>
          <w:szCs w:val="24"/>
          <w:u w:val="none"/>
          <w:shd w:val="clear" w:fill="FFFFFF"/>
        </w:rPr>
        <w:t>第十章　对违反工作纪律行为的处分</w:t>
      </w:r>
      <w:r>
        <w:rPr>
          <w:rStyle w:val="5"/>
          <w:rFonts w:hint="eastAsia" w:ascii="微软雅黑" w:hAnsi="微软雅黑" w:eastAsia="微软雅黑" w:cs="微软雅黑"/>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贯彻创新、协调、绿色、开放、共享的发展理念不力，对职责范围内的问题失察失责，造成较大损失或者重大损失的，从重或者加重处分。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第一百二十二条　有下列行为之一，造成严重不良影响，对直接责任者和领导责任者，情节较轻的，给予警告或者严重警告处分；情节较重的，给予撤销党内职务或者留党察看处分；情节严重的，给予开除党籍处分：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（一）贯彻党中央决策部署只表态不落实的；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（二）热衷于搞舆论造势、浮在表面的；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（三）单纯以会议贯彻会议、以文件落实文件，在实际工作中不见诸行动的；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（四）工作中有其他形式主义、官僚主义行为的。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第一百二十三条　党组织有下列行为之一，对直接责任者和领导责任者，情节较重的，给予警告或者严重警告处分；情节严重的，给予撤销党内职务或者留党察看处分：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（一）党员被依法判处刑罚后，不按照规定给予党纪处分，或者对违反国家法律法规的行为，应当给予党纪处分而不处分的；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（二）党纪处分决定或者申诉复查决定作出后，不按照规定落实决定中关于被处分人党籍、职务、职级、待遇等事项的；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（三）党员受到党纪处分后，不按照干部管理权限和组织关系对受处分党员开展日常教育、管理和监督工作的。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第一百二十四条　因工作不负责任致使所管理的人员叛逃的，对直接责任者和领导责任者，给予警告或者严重警告处分；情节严重的，给予撤销党内职务处分。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因工作不负责任致使所管理的人员出走，对直接责任者和领导责任者，情节较重的，给予警告或者严重警告处分；情节严重的，给予撤销党内职务处分。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第一百二十五条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在上级检查、视察工作或者向上级汇报、报告工作时纵容、唆使、暗示、强迫下级说假话、报假情的，从重或者加重处分。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第一百二十六条　党员领导干部违反有关规定干预和插手市场经济活动，有下列行为之一，造成不良影响的，给予警告或者严重警告处分；情节较重的，给予撤销党内职务或者留党察看处分；情节严重的，给予开除党籍处分：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（一）干预和插手建设工程项目承发包、土地使用权出让、政府采购、房地产开发与经营、矿产资源开发利用、中介机构服务等活动的；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（二）干预和插手国有企业重组改制、兼并、破产、产权交易、清产核资、资产评估、资产转让、重大项目投资以及其他重大经营活动等事项的；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（三）干预和插手批办各类行政许可和资金借贷等事项的；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（四）干预和插手经济纠纷的；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（五）干预和插手集体资金、资产和资源的使用、分配、承包、租赁等事项的。</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党员领导干部违反有关规定干预和插手公共财政资金分配、项目立项评审、政府奖励表彰等活动，造成重大损失或者不良影响的，依照前款规定处理。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私自留存涉及党组织关于干部选拔任用、纪律审查、巡视巡察等方面资料，情节较重的，给予警告或者严重警告处分；情节严重的，给予撤销党内职务处分。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第一百二十九条　在考试、录取工作中，有泄露试题、考场舞弊、涂改考卷、违规录取等违反有关规定行为的，给予警告或者严重警告处分；情节较重的，给予撤销党内职务或者留党察看处分；情节严重的，给予开除党籍处分。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第一百三十条　以不正当方式谋求本人或者其他人用公款出国（境），情节较轻的，给予警告处分；情节较重的，给予严重警告处分；情节严重的，给予撤销党内职务处分。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第一百三十一条　临时出国（境）团（组）或者人员中的党员，擅自延长在国（境）外期限，或者擅自变更路线的，对直接责任者和领导责任者，给予警告或者严重警告处分；情节严重的，给予撤销党内职务处分。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第一百三十三条　在党的纪律检查、组织、宣传、统一战线工作以及机关工作等其他工作中，不履行或者不正确履行职责，造成损失或者不良影响的，应当视具体情节给予警告直至开除党籍处分。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Style w:val="5"/>
          <w:rFonts w:hint="eastAsia" w:ascii="微软雅黑" w:hAnsi="微软雅黑" w:eastAsia="微软雅黑" w:cs="微软雅黑"/>
          <w:i w:val="0"/>
          <w:caps w:val="0"/>
          <w:color w:val="auto"/>
          <w:spacing w:val="0"/>
          <w:sz w:val="24"/>
          <w:szCs w:val="24"/>
          <w:u w:val="none"/>
          <w:shd w:val="clear" w:fill="FFFFFF"/>
        </w:rPr>
        <w:t>第十一章　对违反生活纪律行为的处分</w:t>
      </w:r>
      <w:r>
        <w:rPr>
          <w:rStyle w:val="5"/>
          <w:rFonts w:hint="eastAsia" w:ascii="微软雅黑" w:hAnsi="微软雅黑" w:eastAsia="微软雅黑" w:cs="微软雅黑"/>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第一百三十四条　生活奢靡、贪图享乐、追求低级趣味，造成不良影响的，给予警告或者严重警告处分；情节严重的，给予撤销党内职务处分。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第一百三十五条　与他人发生不正当性关系，造成不良影响的，给予警告或者严重警告处分；情节较重的，给予撤销党内职务或者留党察看处分；情节严重的，给予开除党籍处分。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利用职权、教养关系、从属关系或者其他相类似关系与他人发生性关系的，从重处分。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第一百三十六条　党员领导干部不重视家风建设，对配偶、子女及其配偶失管失教，造成不良影响或者严重后果的，给予警告或者严重警告处分；情节严重的，给予撤销党内职务处分。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第一百三十七条　违背社会公序良俗，在公共场所有不当行为，造成不良影响的，给予警告或者严重警告处分；情节较重的，给予撤销党内职务或者留党察看处分；情节严重的，给予开除党籍处分。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第一百三十八条　有其他严重违反社会公德、家庭美德行为的，应当视具体情节给予警告直至开除党籍处分。</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Style w:val="5"/>
          <w:rFonts w:hint="eastAsia" w:ascii="微软雅黑" w:hAnsi="微软雅黑" w:eastAsia="微软雅黑" w:cs="微软雅黑"/>
          <w:i w:val="0"/>
          <w:caps w:val="0"/>
          <w:color w:val="auto"/>
          <w:spacing w:val="0"/>
          <w:sz w:val="24"/>
          <w:szCs w:val="24"/>
          <w:u w:val="none"/>
          <w:shd w:val="clear" w:fill="FFFFFF"/>
        </w:rPr>
        <w:t>第三编　附则</w:t>
      </w:r>
      <w:r>
        <w:rPr>
          <w:rStyle w:val="5"/>
          <w:rFonts w:hint="eastAsia" w:ascii="微软雅黑" w:hAnsi="微软雅黑" w:eastAsia="微软雅黑" w:cs="微软雅黑"/>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第一百三十九条　各省、自治区、直辖市党委可以根据本条例，结合各自工作的实际情况，制定单项实施规定。</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第一百四十条　中央军事委员会可以根据本条例，结合中国人民解放军和中国人民武装警察部队的实际情况，制定补充规定或者单项规定。</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第一百四十一条　本条例由中央纪律检查委员会负责解释。</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第一百四十二条　本条例自2018年10月1日起施行。</w:t>
      </w:r>
      <w:r>
        <w:rPr>
          <w:rFonts w:hint="eastAsia" w:ascii="微软雅黑" w:hAnsi="微软雅黑" w:eastAsia="微软雅黑" w:cs="微软雅黑"/>
          <w:b w:val="0"/>
          <w:i w:val="0"/>
          <w:caps w:val="0"/>
          <w:color w:val="auto"/>
          <w:spacing w:val="0"/>
          <w:sz w:val="24"/>
          <w:szCs w:val="24"/>
          <w:u w:val="none"/>
          <w:shd w:val="clear" w:fill="FFFFFF"/>
        </w:rPr>
        <w:br w:type="textWrapping"/>
      </w:r>
      <w:r>
        <w:rPr>
          <w:rFonts w:hint="eastAsia" w:ascii="微软雅黑" w:hAnsi="微软雅黑" w:eastAsia="微软雅黑" w:cs="微软雅黑"/>
          <w:b w:val="0"/>
          <w:i w:val="0"/>
          <w:caps w:val="0"/>
          <w:color w:val="auto"/>
          <w:spacing w:val="0"/>
          <w:sz w:val="24"/>
          <w:szCs w:val="24"/>
          <w:u w:val="none"/>
          <w:shd w:val="clear" w:fill="FFFFFF"/>
        </w:rPr>
        <w:t>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rPr>
          <w:rFonts w:hint="eastAsia" w:ascii="微软雅黑" w:hAnsi="微软雅黑" w:eastAsia="微软雅黑" w:cs="微软雅黑"/>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E1961"/>
    <w:rsid w:val="0FE557AA"/>
    <w:rsid w:val="383A6815"/>
    <w:rsid w:val="7C6D3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Hyperlink"/>
    <w:basedOn w:val="4"/>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2021-09-30T03:08:00Z</dcterms:created>
  <dc:creator>Lenovo</dc:creator>
  <cp:lastModifiedBy>马老师</cp:lastModifiedBy>
  <dcterms:modified xsi:type="dcterms:W3CDTF">2021-09-30T03:43:01Z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