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741" w:rsidRDefault="00393741" w:rsidP="00393741">
      <w:pPr>
        <w:adjustRightInd w:val="0"/>
        <w:snapToGrid w:val="0"/>
        <w:spacing w:line="360" w:lineRule="auto"/>
        <w:jc w:val="center"/>
        <w:outlineLvl w:val="0"/>
        <w:rPr>
          <w:rFonts w:hint="eastAsia"/>
          <w:b/>
          <w:color w:val="000000"/>
          <w:sz w:val="32"/>
          <w:szCs w:val="32"/>
        </w:rPr>
      </w:pPr>
      <w:bookmarkStart w:id="0" w:name="_Toc453655735"/>
      <w:bookmarkStart w:id="1" w:name="_Toc9617"/>
      <w:r>
        <w:rPr>
          <w:rFonts w:hint="eastAsia"/>
          <w:b/>
          <w:color w:val="000000"/>
          <w:sz w:val="32"/>
          <w:szCs w:val="32"/>
        </w:rPr>
        <w:t>计算机科学与技术一级学科硕士研究生培养方案</w:t>
      </w:r>
      <w:bookmarkEnd w:id="0"/>
      <w:bookmarkEnd w:id="1"/>
    </w:p>
    <w:p w:rsidR="00393741" w:rsidRDefault="00393741" w:rsidP="00393741">
      <w:pPr>
        <w:adjustRightInd w:val="0"/>
        <w:snapToGrid w:val="0"/>
        <w:spacing w:line="360" w:lineRule="auto"/>
        <w:ind w:firstLineChars="200" w:firstLine="420"/>
        <w:jc w:val="center"/>
        <w:rPr>
          <w:rFonts w:ascii="宋体" w:hAnsi="宋体" w:hint="eastAsia"/>
          <w:color w:val="000000"/>
          <w:szCs w:val="21"/>
        </w:rPr>
      </w:pPr>
      <w:r>
        <w:rPr>
          <w:rFonts w:ascii="宋体" w:hAnsi="宋体" w:hint="eastAsia"/>
          <w:color w:val="000000"/>
          <w:szCs w:val="21"/>
        </w:rPr>
        <w:t>学科代码：0812</w:t>
      </w:r>
      <w:r>
        <w:rPr>
          <w:rFonts w:ascii="宋体" w:hAnsi="宋体" w:hint="eastAsia"/>
          <w:color w:val="000000"/>
          <w:szCs w:val="21"/>
        </w:rPr>
        <w:tab/>
      </w:r>
      <w:r>
        <w:rPr>
          <w:rFonts w:ascii="宋体" w:hAnsi="宋体" w:hint="eastAsia"/>
          <w:color w:val="000000"/>
          <w:szCs w:val="21"/>
        </w:rPr>
        <w:tab/>
        <w:t>学科门类：工学</w:t>
      </w:r>
      <w:r>
        <w:rPr>
          <w:rFonts w:ascii="宋体" w:hAnsi="宋体" w:hint="eastAsia"/>
          <w:color w:val="000000"/>
          <w:szCs w:val="21"/>
        </w:rPr>
        <w:tab/>
        <w:t xml:space="preserve">    学科级别：一级</w:t>
      </w:r>
    </w:p>
    <w:p w:rsidR="00393741" w:rsidRDefault="00393741" w:rsidP="00393741">
      <w:pPr>
        <w:adjustRightInd w:val="0"/>
        <w:snapToGrid w:val="0"/>
        <w:spacing w:line="360" w:lineRule="auto"/>
        <w:ind w:firstLineChars="200" w:firstLine="200"/>
        <w:jc w:val="center"/>
        <w:rPr>
          <w:rFonts w:ascii="宋体" w:hAnsi="宋体" w:hint="eastAsia"/>
          <w:color w:val="000000"/>
          <w:sz w:val="10"/>
          <w:szCs w:val="10"/>
        </w:rPr>
      </w:pPr>
    </w:p>
    <w:p w:rsidR="00393741" w:rsidRDefault="00393741" w:rsidP="00393741">
      <w:pPr>
        <w:numPr>
          <w:ilvl w:val="0"/>
          <w:numId w:val="1"/>
        </w:numPr>
        <w:adjustRightInd w:val="0"/>
        <w:snapToGrid w:val="0"/>
        <w:spacing w:line="360" w:lineRule="auto"/>
        <w:outlineLvl w:val="1"/>
        <w:rPr>
          <w:rFonts w:hint="eastAsia"/>
          <w:b/>
          <w:color w:val="000000"/>
          <w:sz w:val="28"/>
          <w:szCs w:val="28"/>
        </w:rPr>
      </w:pPr>
      <w:bookmarkStart w:id="2" w:name="_Toc318280608"/>
      <w:bookmarkStart w:id="3" w:name="_Toc453655736"/>
      <w:r>
        <w:rPr>
          <w:rFonts w:hint="eastAsia"/>
          <w:b/>
          <w:color w:val="000000"/>
          <w:sz w:val="28"/>
          <w:szCs w:val="28"/>
        </w:rPr>
        <w:t>学科简介</w:t>
      </w:r>
      <w:bookmarkEnd w:id="2"/>
      <w:bookmarkEnd w:id="3"/>
    </w:p>
    <w:p w:rsidR="00393741" w:rsidRDefault="00393741" w:rsidP="0039374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计算机科学与技术学科创立于1995年，2003年7月获批计算机应用技术二级学科硕士学位授予权，2011年3月获批计算机科学与技术一级学科硕士学位授予权，本学科现有国家级人才培养模式创新实验区、商务部重点联系服务外包培训机构、中国高新区（软件与服务外包）</w:t>
      </w:r>
      <w:proofErr w:type="gramStart"/>
      <w:r>
        <w:rPr>
          <w:rFonts w:ascii="宋体" w:hAnsi="宋体" w:hint="eastAsia"/>
          <w:color w:val="000000"/>
          <w:sz w:val="24"/>
        </w:rPr>
        <w:t>人才培送基地</w:t>
      </w:r>
      <w:proofErr w:type="gramEnd"/>
      <w:r>
        <w:rPr>
          <w:rFonts w:ascii="宋体" w:hAnsi="宋体" w:hint="eastAsia"/>
          <w:color w:val="000000"/>
          <w:sz w:val="24"/>
        </w:rPr>
        <w:t>、辽宁省轨道交通装备制造业信息化工程研究中心、辽宁省对日服务外包人才培养基地、辽宁省对日服务外包研究中心等多个国家、省级科研和人才培养平台。其中专任教师92人。博士生导师3人，辽宁省百千万人才千层次2人，省拔尖人才2人，</w:t>
      </w:r>
      <w:proofErr w:type="gramStart"/>
      <w:r>
        <w:rPr>
          <w:rFonts w:ascii="宋体" w:hAnsi="宋体" w:hint="eastAsia"/>
          <w:color w:val="000000"/>
          <w:sz w:val="24"/>
        </w:rPr>
        <w:t>省教学</w:t>
      </w:r>
      <w:proofErr w:type="gramEnd"/>
      <w:r>
        <w:rPr>
          <w:rFonts w:ascii="宋体" w:hAnsi="宋体" w:hint="eastAsia"/>
          <w:color w:val="000000"/>
          <w:sz w:val="24"/>
        </w:rPr>
        <w:t>名师1人，省优秀教师1人，享受市政府特殊津贴1人，省优秀青年骨干教师2人，教授8人，博士13人，大连市优秀IT教师8人，教育部-IBM优秀教师2人。承担国家自然基金项目2项，国家863项目1项、子课题1项，省部级项目35项，市级项目47项，横向课题50项，项目总金额950万元，获得辽宁省科技进步三等奖1项，大连市科技进步二等奖1项、三等奖2项，近年来教师共发表科研论文760多篇其中160多篇被三大索引应用。</w:t>
      </w:r>
    </w:p>
    <w:p w:rsidR="00393741" w:rsidRDefault="00393741" w:rsidP="00393741">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计算机科学与技术一级学科下设三个二级学科：计算机体系结构、计算软件与理论、计算机应用。大连交通大学软件学院计算机科学与技术一级硕士点的主要研究方向有：计算机管理信息系统、计算机控制、模式识别与人工智能、嵌入式系统研发、</w:t>
      </w:r>
      <w:proofErr w:type="gramStart"/>
      <w:r>
        <w:rPr>
          <w:rFonts w:ascii="宋体" w:hAnsi="宋体" w:hint="eastAsia"/>
          <w:color w:val="000000"/>
          <w:sz w:val="24"/>
        </w:rPr>
        <w:t>云计算</w:t>
      </w:r>
      <w:proofErr w:type="gramEnd"/>
      <w:r>
        <w:rPr>
          <w:rFonts w:ascii="宋体" w:hAnsi="宋体" w:hint="eastAsia"/>
          <w:color w:val="000000"/>
          <w:sz w:val="24"/>
        </w:rPr>
        <w:t>及搜索引擎、信息安全、数据挖掘及</w:t>
      </w:r>
      <w:r>
        <w:rPr>
          <w:rFonts w:ascii="宋体" w:hAnsi="宋体"/>
          <w:color w:val="000000"/>
          <w:sz w:val="24"/>
        </w:rPr>
        <w:t>决策支持系统</w:t>
      </w:r>
      <w:r>
        <w:rPr>
          <w:rFonts w:ascii="宋体" w:hAnsi="宋体" w:hint="eastAsia"/>
          <w:color w:val="000000"/>
          <w:sz w:val="24"/>
        </w:rPr>
        <w:t>、脑科学研究等。</w:t>
      </w:r>
      <w:r>
        <w:rPr>
          <w:rFonts w:ascii="宋体" w:hAnsi="宋体"/>
          <w:color w:val="000000"/>
          <w:sz w:val="24"/>
        </w:rPr>
        <w:t>研究课题主要来自国家</w:t>
      </w:r>
      <w:r>
        <w:rPr>
          <w:rFonts w:ascii="宋体" w:hAnsi="宋体" w:hint="eastAsia"/>
          <w:color w:val="000000"/>
          <w:sz w:val="24"/>
        </w:rPr>
        <w:t>、辽宁省和大连市</w:t>
      </w:r>
      <w:r>
        <w:rPr>
          <w:rFonts w:ascii="宋体" w:hAnsi="宋体"/>
          <w:color w:val="000000"/>
          <w:sz w:val="24"/>
        </w:rPr>
        <w:t>科学技术基金及其</w:t>
      </w:r>
      <w:r>
        <w:rPr>
          <w:rFonts w:ascii="宋体" w:hAnsi="宋体" w:hint="eastAsia"/>
          <w:color w:val="000000"/>
          <w:sz w:val="24"/>
        </w:rPr>
        <w:t>它</w:t>
      </w:r>
      <w:r>
        <w:rPr>
          <w:rFonts w:ascii="宋体" w:hAnsi="宋体"/>
          <w:color w:val="000000"/>
          <w:sz w:val="24"/>
        </w:rPr>
        <w:t>横向协作项目。</w:t>
      </w:r>
      <w:r>
        <w:rPr>
          <w:rFonts w:ascii="宋体" w:hAnsi="宋体" w:hint="eastAsia"/>
          <w:color w:val="000000"/>
          <w:sz w:val="24"/>
        </w:rPr>
        <w:t>研究成果广泛应用于各行各业，多项研究成果获国家、铁道部、辽宁省和大连市科技进步奖。</w:t>
      </w:r>
    </w:p>
    <w:p w:rsidR="00393741" w:rsidRDefault="00393741" w:rsidP="00393741">
      <w:pPr>
        <w:adjustRightInd w:val="0"/>
        <w:snapToGrid w:val="0"/>
        <w:spacing w:line="360" w:lineRule="auto"/>
        <w:ind w:firstLineChars="200" w:firstLine="480"/>
        <w:rPr>
          <w:rFonts w:ascii="宋体" w:hAnsi="宋体" w:hint="eastAsia"/>
          <w:color w:val="000000"/>
          <w:sz w:val="24"/>
        </w:rPr>
      </w:pPr>
      <w:r>
        <w:rPr>
          <w:rFonts w:ascii="宋体" w:hAnsi="宋体" w:hint="eastAsia"/>
          <w:bCs/>
          <w:color w:val="000000"/>
          <w:sz w:val="24"/>
        </w:rPr>
        <w:t>本学科在发展过程中与国内外相关单位建立了良好的学术交流与合作关系，与日本立命馆大学、德国克劳斯塔尔工业大学、日本岩岩手立大学、日本室兰工业大学、北京交通大学、东北大学、大连理工大学等国内外著名高校及IBM、用友、金蝶、中软国际、华信等国内外著名IT企业等保持着良好的合作与交流，聘请了多位国内外著名学者为本学科的顾问、教授。并多次举办国际会议，促进国际间的学术交流</w:t>
      </w:r>
      <w:r>
        <w:rPr>
          <w:rFonts w:ascii="宋体" w:hAnsi="宋体" w:hint="eastAsia"/>
          <w:color w:val="000000"/>
          <w:sz w:val="24"/>
        </w:rPr>
        <w:t>。</w:t>
      </w:r>
    </w:p>
    <w:p w:rsidR="00393741" w:rsidRDefault="00393741" w:rsidP="00393741">
      <w:pPr>
        <w:numPr>
          <w:ilvl w:val="0"/>
          <w:numId w:val="1"/>
        </w:numPr>
        <w:adjustRightInd w:val="0"/>
        <w:snapToGrid w:val="0"/>
        <w:spacing w:line="360" w:lineRule="auto"/>
        <w:outlineLvl w:val="1"/>
        <w:rPr>
          <w:rFonts w:hint="eastAsia"/>
          <w:b/>
          <w:color w:val="000000"/>
          <w:sz w:val="28"/>
          <w:szCs w:val="28"/>
        </w:rPr>
      </w:pPr>
      <w:r>
        <w:rPr>
          <w:rFonts w:hint="eastAsia"/>
          <w:b/>
          <w:color w:val="000000"/>
          <w:sz w:val="28"/>
          <w:szCs w:val="28"/>
        </w:rPr>
        <w:lastRenderedPageBreak/>
        <w:t>培养目标</w:t>
      </w:r>
    </w:p>
    <w:p w:rsidR="00393741" w:rsidRDefault="00393741" w:rsidP="00393741">
      <w:pPr>
        <w:spacing w:line="360" w:lineRule="auto"/>
        <w:ind w:firstLineChars="200" w:firstLine="480"/>
        <w:rPr>
          <w:rFonts w:ascii="宋体" w:hAnsi="宋体" w:hint="eastAsia"/>
          <w:color w:val="000000"/>
          <w:sz w:val="24"/>
        </w:rPr>
      </w:pPr>
      <w:r>
        <w:rPr>
          <w:rFonts w:ascii="宋体" w:hAnsi="宋体" w:hint="eastAsia"/>
          <w:color w:val="000000"/>
          <w:sz w:val="24"/>
        </w:rPr>
        <w:t>计算机科学与技术专业培养</w:t>
      </w:r>
      <w:r>
        <w:rPr>
          <w:rFonts w:ascii="宋体" w:hAnsi="宋体"/>
          <w:color w:val="000000"/>
          <w:sz w:val="24"/>
        </w:rPr>
        <w:t>掌握</w:t>
      </w:r>
      <w:r>
        <w:rPr>
          <w:rFonts w:ascii="宋体" w:hAnsi="宋体" w:hint="eastAsia"/>
          <w:color w:val="000000"/>
          <w:sz w:val="24"/>
        </w:rPr>
        <w:t>计算机科学与技术</w:t>
      </w:r>
      <w:r>
        <w:rPr>
          <w:rFonts w:ascii="宋体" w:hAnsi="宋体"/>
          <w:color w:val="000000"/>
          <w:sz w:val="24"/>
        </w:rPr>
        <w:t>基础</w:t>
      </w:r>
      <w:r>
        <w:rPr>
          <w:rFonts w:ascii="宋体" w:hAnsi="宋体" w:hint="eastAsia"/>
          <w:color w:val="000000"/>
          <w:sz w:val="24"/>
        </w:rPr>
        <w:t>理论</w:t>
      </w:r>
      <w:r>
        <w:rPr>
          <w:rFonts w:ascii="宋体" w:hAnsi="宋体"/>
          <w:color w:val="000000"/>
          <w:sz w:val="24"/>
        </w:rPr>
        <w:t>及专业知识，具有</w:t>
      </w:r>
      <w:r>
        <w:rPr>
          <w:rFonts w:ascii="宋体" w:hAnsi="宋体" w:hint="eastAsia"/>
          <w:color w:val="000000"/>
          <w:sz w:val="24"/>
        </w:rPr>
        <w:t>软、硬件</w:t>
      </w:r>
      <w:r>
        <w:rPr>
          <w:rFonts w:ascii="宋体" w:hAnsi="宋体"/>
          <w:color w:val="000000"/>
          <w:sz w:val="24"/>
        </w:rPr>
        <w:t>分析设计能力、</w:t>
      </w:r>
      <w:r>
        <w:rPr>
          <w:rFonts w:ascii="宋体" w:hAnsi="宋体" w:hint="eastAsia"/>
          <w:color w:val="000000"/>
          <w:sz w:val="24"/>
        </w:rPr>
        <w:t>项目组织和管理能力</w:t>
      </w:r>
      <w:r>
        <w:rPr>
          <w:rFonts w:ascii="宋体" w:hAnsi="宋体"/>
          <w:color w:val="000000"/>
          <w:sz w:val="24"/>
        </w:rPr>
        <w:t>，同时具有国际视野的应用型软件人才。</w:t>
      </w:r>
    </w:p>
    <w:p w:rsidR="00393741" w:rsidRDefault="00393741" w:rsidP="00393741">
      <w:pPr>
        <w:spacing w:line="360" w:lineRule="auto"/>
        <w:ind w:firstLineChars="200" w:firstLine="480"/>
        <w:rPr>
          <w:rFonts w:ascii="宋体" w:hAnsi="宋体"/>
          <w:color w:val="000000"/>
          <w:sz w:val="24"/>
        </w:rPr>
      </w:pPr>
      <w:r>
        <w:rPr>
          <w:rFonts w:ascii="宋体" w:hAnsi="宋体" w:hint="eastAsia"/>
          <w:color w:val="000000"/>
          <w:sz w:val="24"/>
        </w:rPr>
        <w:t>培养要求：</w:t>
      </w:r>
    </w:p>
    <w:p w:rsidR="00393741" w:rsidRDefault="00393741" w:rsidP="00393741">
      <w:pPr>
        <w:spacing w:line="360" w:lineRule="auto"/>
        <w:ind w:firstLineChars="200" w:firstLine="480"/>
        <w:rPr>
          <w:rFonts w:ascii="宋体" w:hAnsi="宋体"/>
          <w:color w:val="000000"/>
          <w:sz w:val="24"/>
        </w:rPr>
      </w:pPr>
      <w:r>
        <w:rPr>
          <w:rFonts w:ascii="宋体" w:hAnsi="宋体"/>
          <w:color w:val="000000"/>
          <w:sz w:val="24"/>
        </w:rPr>
        <w:t>1.具有良好职业道德和心理素质，社会责任感强；</w:t>
      </w:r>
    </w:p>
    <w:p w:rsidR="00393741" w:rsidRDefault="00393741" w:rsidP="00393741">
      <w:pPr>
        <w:spacing w:line="360" w:lineRule="auto"/>
        <w:ind w:firstLineChars="200" w:firstLine="480"/>
        <w:rPr>
          <w:rFonts w:ascii="宋体" w:hAnsi="宋体"/>
          <w:color w:val="000000"/>
          <w:sz w:val="24"/>
        </w:rPr>
      </w:pPr>
      <w:r>
        <w:rPr>
          <w:rFonts w:ascii="宋体" w:hAnsi="宋体"/>
          <w:color w:val="000000"/>
          <w:sz w:val="24"/>
        </w:rPr>
        <w:t>2.掌握</w:t>
      </w:r>
      <w:r>
        <w:rPr>
          <w:rFonts w:ascii="宋体" w:hAnsi="宋体" w:hint="eastAsia"/>
          <w:color w:val="000000"/>
          <w:sz w:val="24"/>
        </w:rPr>
        <w:t>计算机科学与技术</w:t>
      </w:r>
      <w:r>
        <w:rPr>
          <w:rFonts w:ascii="宋体" w:hAnsi="宋体"/>
          <w:color w:val="000000"/>
          <w:sz w:val="24"/>
        </w:rPr>
        <w:t>学科的基本理论和基本知识</w:t>
      </w:r>
      <w:r>
        <w:rPr>
          <w:rFonts w:ascii="宋体" w:hAnsi="宋体" w:hint="eastAsia"/>
          <w:color w:val="000000"/>
          <w:sz w:val="24"/>
        </w:rPr>
        <w:t>，</w:t>
      </w:r>
      <w:r>
        <w:rPr>
          <w:rFonts w:ascii="宋体" w:hAnsi="宋体"/>
          <w:color w:val="000000"/>
          <w:sz w:val="24"/>
        </w:rPr>
        <w:t>具有</w:t>
      </w:r>
      <w:r>
        <w:rPr>
          <w:rFonts w:ascii="宋体" w:hAnsi="宋体" w:hint="eastAsia"/>
          <w:color w:val="000000"/>
          <w:sz w:val="24"/>
        </w:rPr>
        <w:t>软、硬件</w:t>
      </w:r>
      <w:r>
        <w:rPr>
          <w:rFonts w:ascii="宋体" w:hAnsi="宋体"/>
          <w:color w:val="000000"/>
          <w:sz w:val="24"/>
        </w:rPr>
        <w:t>分析设计能力、</w:t>
      </w:r>
      <w:r>
        <w:rPr>
          <w:rFonts w:ascii="宋体" w:hAnsi="宋体" w:hint="eastAsia"/>
          <w:color w:val="000000"/>
          <w:sz w:val="24"/>
        </w:rPr>
        <w:t>项目组织和管理能力；</w:t>
      </w:r>
    </w:p>
    <w:p w:rsidR="00393741" w:rsidRDefault="00393741" w:rsidP="00393741">
      <w:pPr>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.具备综合运用掌握的知识、方法和技术解决实际问题的能力，设计</w:t>
      </w:r>
      <w:r>
        <w:rPr>
          <w:rFonts w:ascii="宋体" w:hAnsi="宋体" w:hint="eastAsia"/>
          <w:color w:val="000000"/>
          <w:sz w:val="24"/>
        </w:rPr>
        <w:t>并</w:t>
      </w:r>
      <w:r>
        <w:rPr>
          <w:rFonts w:ascii="宋体" w:hAnsi="宋体"/>
          <w:color w:val="000000"/>
          <w:sz w:val="24"/>
        </w:rPr>
        <w:t>开发软</w:t>
      </w:r>
      <w:r>
        <w:rPr>
          <w:rFonts w:ascii="宋体" w:hAnsi="宋体" w:hint="eastAsia"/>
          <w:color w:val="000000"/>
          <w:sz w:val="24"/>
        </w:rPr>
        <w:t>、硬</w:t>
      </w:r>
      <w:r>
        <w:rPr>
          <w:rFonts w:ascii="宋体" w:hAnsi="宋体"/>
          <w:color w:val="000000"/>
          <w:sz w:val="24"/>
        </w:rPr>
        <w:t>件系统，能够建立规范的系统文档；</w:t>
      </w:r>
    </w:p>
    <w:p w:rsidR="00393741" w:rsidRDefault="00393741" w:rsidP="00393741">
      <w:pPr>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color w:val="000000"/>
          <w:sz w:val="24"/>
        </w:rPr>
        <w:t>.充分理解团队合作的重要性，具有个人工作与团队协作的能力、人际交往和沟通能力以及一定的组织管理能力；</w:t>
      </w:r>
    </w:p>
    <w:p w:rsidR="00393741" w:rsidRDefault="00393741" w:rsidP="00393741">
      <w:pPr>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.具有外语应用能力，能够阅读</w:t>
      </w:r>
      <w:r>
        <w:rPr>
          <w:rFonts w:ascii="宋体" w:hAnsi="宋体" w:hint="eastAsia"/>
          <w:color w:val="000000"/>
          <w:sz w:val="24"/>
        </w:rPr>
        <w:t>并撰写</w:t>
      </w:r>
      <w:r>
        <w:rPr>
          <w:rFonts w:ascii="宋体" w:hAnsi="宋体"/>
          <w:color w:val="000000"/>
          <w:sz w:val="24"/>
        </w:rPr>
        <w:t>本专业的外文资料，具有一定的国际视野和跨文化交流能力；</w:t>
      </w:r>
    </w:p>
    <w:p w:rsidR="00393741" w:rsidRDefault="00393741" w:rsidP="00393741">
      <w:pPr>
        <w:spacing w:line="360" w:lineRule="auto"/>
        <w:ind w:firstLineChars="200" w:firstLine="480"/>
        <w:rPr>
          <w:rFonts w:ascii="宋体" w:hAnsi="宋体"/>
          <w:color w:val="000000"/>
          <w:sz w:val="24"/>
        </w:rPr>
      </w:pPr>
      <w:r>
        <w:rPr>
          <w:rFonts w:ascii="宋体" w:hAnsi="宋体" w:hint="eastAsia"/>
          <w:color w:val="000000"/>
          <w:sz w:val="24"/>
        </w:rPr>
        <w:t>6</w:t>
      </w:r>
      <w:r>
        <w:rPr>
          <w:rFonts w:ascii="宋体" w:hAnsi="宋体"/>
          <w:color w:val="000000"/>
          <w:sz w:val="24"/>
        </w:rPr>
        <w:t>.了解与本专业相关的职业和行业的重要法律法规及方针与政策，理解软件工程技术伦理的基本要求，具有职业责任感；</w:t>
      </w:r>
    </w:p>
    <w:p w:rsidR="00393741" w:rsidRDefault="00393741" w:rsidP="00393741">
      <w:pPr>
        <w:spacing w:line="360" w:lineRule="auto"/>
        <w:ind w:firstLineChars="200" w:firstLine="480"/>
        <w:rPr>
          <w:rFonts w:ascii="宋体" w:hAnsi="宋体"/>
          <w:color w:val="000000"/>
          <w:sz w:val="24"/>
        </w:rPr>
      </w:pPr>
      <w:r>
        <w:rPr>
          <w:rFonts w:ascii="宋体" w:hAnsi="宋体" w:hint="eastAsia"/>
          <w:color w:val="000000"/>
          <w:sz w:val="24"/>
        </w:rPr>
        <w:t>7</w:t>
      </w:r>
      <w:r>
        <w:rPr>
          <w:rFonts w:ascii="宋体" w:hAnsi="宋体"/>
          <w:color w:val="000000"/>
          <w:sz w:val="24"/>
        </w:rPr>
        <w:t>.了解</w:t>
      </w:r>
      <w:r>
        <w:rPr>
          <w:rFonts w:ascii="宋体" w:hAnsi="宋体" w:hint="eastAsia"/>
          <w:color w:val="000000"/>
          <w:sz w:val="24"/>
        </w:rPr>
        <w:t>计算机科学与技术</w:t>
      </w:r>
      <w:r>
        <w:rPr>
          <w:rFonts w:ascii="宋体" w:hAnsi="宋体"/>
          <w:color w:val="000000"/>
          <w:sz w:val="24"/>
        </w:rPr>
        <w:t>的前沿技术和软件行业技术发展趋势，具有获取新知识与技术的能力,具有一定的创新意识和创新能力。</w:t>
      </w:r>
    </w:p>
    <w:p w:rsidR="00393741" w:rsidRDefault="00393741" w:rsidP="00393741">
      <w:pPr>
        <w:numPr>
          <w:ilvl w:val="0"/>
          <w:numId w:val="1"/>
        </w:numPr>
        <w:adjustRightInd w:val="0"/>
        <w:snapToGrid w:val="0"/>
        <w:spacing w:line="360" w:lineRule="auto"/>
        <w:outlineLvl w:val="1"/>
        <w:rPr>
          <w:rFonts w:hint="eastAsia"/>
          <w:b/>
          <w:color w:val="000000"/>
          <w:sz w:val="28"/>
          <w:szCs w:val="28"/>
        </w:rPr>
      </w:pPr>
      <w:bookmarkStart w:id="4" w:name="_Toc318280610"/>
      <w:bookmarkStart w:id="5" w:name="_Toc453655738"/>
      <w:r>
        <w:rPr>
          <w:rFonts w:hint="eastAsia"/>
          <w:b/>
          <w:color w:val="000000"/>
          <w:sz w:val="28"/>
          <w:szCs w:val="28"/>
        </w:rPr>
        <w:t>学习年限</w:t>
      </w:r>
      <w:bookmarkEnd w:id="4"/>
      <w:bookmarkEnd w:id="5"/>
    </w:p>
    <w:p w:rsidR="00393741" w:rsidRDefault="00393741" w:rsidP="00393741">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学术型</w:t>
      </w:r>
      <w:r>
        <w:rPr>
          <w:rFonts w:ascii="宋体" w:hAnsi="宋体"/>
          <w:color w:val="000000"/>
          <w:sz w:val="24"/>
        </w:rPr>
        <w:t>硕士研究生学习年限为</w:t>
      </w:r>
      <w:r>
        <w:rPr>
          <w:rFonts w:ascii="宋体" w:hAnsi="宋体" w:hint="eastAsia"/>
          <w:color w:val="000000"/>
          <w:sz w:val="24"/>
        </w:rPr>
        <w:t>3</w:t>
      </w:r>
      <w:r>
        <w:rPr>
          <w:rFonts w:ascii="宋体" w:hAnsi="宋体"/>
          <w:color w:val="000000"/>
          <w:sz w:val="24"/>
        </w:rPr>
        <w:t>年，</w:t>
      </w:r>
      <w:r>
        <w:rPr>
          <w:rFonts w:ascii="宋体" w:hAnsi="宋体" w:hint="eastAsia"/>
          <w:color w:val="000000"/>
          <w:sz w:val="24"/>
        </w:rPr>
        <w:t>其中课程学习一般为1年，论文工作一般为2年。</w:t>
      </w:r>
      <w:r>
        <w:rPr>
          <w:rFonts w:ascii="宋体" w:hAnsi="宋体"/>
          <w:color w:val="000000"/>
          <w:sz w:val="24"/>
        </w:rPr>
        <w:t>如因特殊原因不能按期答辩，研究生本人需在</w:t>
      </w:r>
      <w:r>
        <w:rPr>
          <w:rFonts w:ascii="宋体" w:hAnsi="宋体" w:hint="eastAsia"/>
          <w:color w:val="000000"/>
          <w:sz w:val="24"/>
        </w:rPr>
        <w:t>学习</w:t>
      </w:r>
      <w:r>
        <w:rPr>
          <w:rFonts w:ascii="宋体" w:hAnsi="宋体"/>
          <w:color w:val="000000"/>
          <w:sz w:val="24"/>
        </w:rPr>
        <w:t>期满之前3个月向研究生</w:t>
      </w:r>
      <w:r>
        <w:rPr>
          <w:rFonts w:ascii="宋体" w:hAnsi="宋体" w:hint="eastAsia"/>
          <w:color w:val="000000"/>
          <w:sz w:val="24"/>
        </w:rPr>
        <w:t>学</w:t>
      </w:r>
      <w:r>
        <w:rPr>
          <w:rFonts w:ascii="宋体" w:hAnsi="宋体"/>
          <w:color w:val="000000"/>
          <w:sz w:val="24"/>
        </w:rPr>
        <w:t>院提交延期毕业申请</w:t>
      </w:r>
      <w:r>
        <w:rPr>
          <w:rFonts w:ascii="宋体" w:hAnsi="宋体" w:hint="eastAsia"/>
          <w:color w:val="000000"/>
          <w:sz w:val="24"/>
        </w:rPr>
        <w:t>，最长可延期一年。</w:t>
      </w:r>
    </w:p>
    <w:p w:rsidR="00393741" w:rsidRDefault="00393741" w:rsidP="00393741">
      <w:pPr>
        <w:numPr>
          <w:ilvl w:val="0"/>
          <w:numId w:val="1"/>
        </w:numPr>
        <w:adjustRightInd w:val="0"/>
        <w:snapToGrid w:val="0"/>
        <w:spacing w:line="360" w:lineRule="auto"/>
        <w:outlineLvl w:val="1"/>
        <w:rPr>
          <w:rFonts w:hint="eastAsia"/>
          <w:b/>
          <w:color w:val="000000"/>
          <w:sz w:val="28"/>
          <w:szCs w:val="28"/>
        </w:rPr>
      </w:pPr>
      <w:bookmarkStart w:id="6" w:name="_Toc318280611"/>
      <w:bookmarkStart w:id="7" w:name="_Toc453655739"/>
      <w:r>
        <w:rPr>
          <w:rFonts w:hint="eastAsia"/>
          <w:b/>
          <w:color w:val="000000"/>
          <w:sz w:val="28"/>
          <w:szCs w:val="28"/>
        </w:rPr>
        <w:t>研究方向</w:t>
      </w:r>
      <w:bookmarkEnd w:id="6"/>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93"/>
        <w:gridCol w:w="5812"/>
      </w:tblGrid>
      <w:tr w:rsidR="00393741" w:rsidTr="000F7556">
        <w:trPr>
          <w:jc w:val="center"/>
        </w:trPr>
        <w:tc>
          <w:tcPr>
            <w:tcW w:w="851" w:type="dxa"/>
            <w:vAlign w:val="center"/>
          </w:tcPr>
          <w:p w:rsidR="00393741" w:rsidRDefault="00393741" w:rsidP="000F7556">
            <w:pPr>
              <w:adjustRightInd w:val="0"/>
              <w:spacing w:line="360" w:lineRule="auto"/>
              <w:jc w:val="center"/>
              <w:rPr>
                <w:rFonts w:ascii="宋体" w:hAnsi="宋体" w:hint="eastAsia"/>
                <w:color w:val="000000"/>
                <w:sz w:val="24"/>
              </w:rPr>
            </w:pPr>
            <w:r>
              <w:rPr>
                <w:rFonts w:ascii="宋体" w:hAnsi="宋体" w:hint="eastAsia"/>
                <w:color w:val="000000"/>
                <w:sz w:val="24"/>
              </w:rPr>
              <w:t>序号</w:t>
            </w:r>
          </w:p>
        </w:tc>
        <w:tc>
          <w:tcPr>
            <w:tcW w:w="2693" w:type="dxa"/>
            <w:vAlign w:val="center"/>
          </w:tcPr>
          <w:p w:rsidR="00393741" w:rsidRDefault="00393741" w:rsidP="000F7556">
            <w:pPr>
              <w:adjustRightInd w:val="0"/>
              <w:spacing w:line="360" w:lineRule="auto"/>
              <w:jc w:val="center"/>
              <w:rPr>
                <w:rFonts w:ascii="宋体" w:hAnsi="宋体" w:hint="eastAsia"/>
                <w:color w:val="000000"/>
                <w:sz w:val="24"/>
              </w:rPr>
            </w:pPr>
            <w:r>
              <w:rPr>
                <w:rFonts w:ascii="宋体" w:hAnsi="宋体" w:hint="eastAsia"/>
                <w:color w:val="000000"/>
                <w:sz w:val="24"/>
              </w:rPr>
              <w:t>研究方向名称</w:t>
            </w:r>
          </w:p>
        </w:tc>
        <w:tc>
          <w:tcPr>
            <w:tcW w:w="5812" w:type="dxa"/>
            <w:vAlign w:val="center"/>
          </w:tcPr>
          <w:p w:rsidR="00393741" w:rsidRDefault="00393741" w:rsidP="000F7556">
            <w:pPr>
              <w:adjustRightInd w:val="0"/>
              <w:spacing w:line="360" w:lineRule="auto"/>
              <w:jc w:val="center"/>
              <w:rPr>
                <w:rFonts w:ascii="宋体" w:hAnsi="宋体" w:hint="eastAsia"/>
                <w:color w:val="000000"/>
                <w:sz w:val="24"/>
              </w:rPr>
            </w:pPr>
            <w:r>
              <w:rPr>
                <w:rFonts w:ascii="宋体" w:hAnsi="宋体" w:hint="eastAsia"/>
                <w:color w:val="000000"/>
                <w:sz w:val="24"/>
              </w:rPr>
              <w:t>主要研究内容、特色和意义</w:t>
            </w:r>
          </w:p>
        </w:tc>
      </w:tr>
      <w:tr w:rsidR="00393741" w:rsidTr="000F7556">
        <w:trPr>
          <w:jc w:val="center"/>
        </w:trPr>
        <w:tc>
          <w:tcPr>
            <w:tcW w:w="851" w:type="dxa"/>
            <w:vAlign w:val="center"/>
          </w:tcPr>
          <w:p w:rsidR="00393741" w:rsidRDefault="00393741" w:rsidP="000F7556">
            <w:pPr>
              <w:adjustRightInd w:val="0"/>
              <w:spacing w:line="360" w:lineRule="auto"/>
              <w:jc w:val="center"/>
              <w:rPr>
                <w:rFonts w:ascii="宋体" w:hAnsi="宋体" w:hint="eastAsia"/>
                <w:color w:val="000000"/>
                <w:sz w:val="24"/>
              </w:rPr>
            </w:pPr>
            <w:r>
              <w:rPr>
                <w:rFonts w:ascii="宋体" w:hAnsi="宋体" w:hint="eastAsia"/>
                <w:color w:val="000000"/>
                <w:sz w:val="24"/>
              </w:rPr>
              <w:t>1</w:t>
            </w:r>
          </w:p>
        </w:tc>
        <w:tc>
          <w:tcPr>
            <w:tcW w:w="2693" w:type="dxa"/>
            <w:vAlign w:val="center"/>
          </w:tcPr>
          <w:p w:rsidR="00393741" w:rsidRDefault="00393741" w:rsidP="000F7556">
            <w:pPr>
              <w:adjustRightInd w:val="0"/>
              <w:spacing w:line="360" w:lineRule="auto"/>
              <w:rPr>
                <w:rFonts w:ascii="宋体" w:hAnsi="宋体" w:hint="eastAsia"/>
                <w:color w:val="000000"/>
                <w:sz w:val="24"/>
              </w:rPr>
            </w:pPr>
            <w:r>
              <w:rPr>
                <w:rFonts w:ascii="宋体" w:hAnsi="宋体" w:hint="eastAsia"/>
                <w:color w:val="000000"/>
                <w:sz w:val="24"/>
              </w:rPr>
              <w:t>计算机管理信息系统</w:t>
            </w:r>
          </w:p>
        </w:tc>
        <w:tc>
          <w:tcPr>
            <w:tcW w:w="5812" w:type="dxa"/>
            <w:vAlign w:val="center"/>
          </w:tcPr>
          <w:p w:rsidR="00393741" w:rsidRDefault="00393741" w:rsidP="00393741">
            <w:pPr>
              <w:adjustRightInd w:val="0"/>
              <w:snapToGrid w:val="0"/>
              <w:spacing w:beforeLines="50" w:before="156" w:afterLines="50" w:after="156" w:line="360" w:lineRule="auto"/>
              <w:ind w:firstLineChars="200" w:firstLine="480"/>
              <w:rPr>
                <w:rFonts w:hAnsi="宋体"/>
                <w:color w:val="000000"/>
                <w:kern w:val="0"/>
                <w:sz w:val="24"/>
              </w:rPr>
            </w:pPr>
            <w:proofErr w:type="gramStart"/>
            <w:r>
              <w:rPr>
                <w:rFonts w:hAnsi="宋体"/>
                <w:color w:val="000000"/>
                <w:kern w:val="0"/>
                <w:sz w:val="24"/>
              </w:rPr>
              <w:t>本方向</w:t>
            </w:r>
            <w:proofErr w:type="gramEnd"/>
            <w:r>
              <w:rPr>
                <w:rFonts w:hAnsi="宋体"/>
                <w:color w:val="000000"/>
                <w:kern w:val="0"/>
                <w:sz w:val="24"/>
              </w:rPr>
              <w:t>以计算机技术和企业信息管理科学为基础，整合企业现有的生产、经营、设计、制造、管理等领域，为企业的提供准确而有效的数据信息，以便对需求做出迅速的反应。通过计算机专业知识的学习，</w:t>
            </w:r>
            <w:r>
              <w:rPr>
                <w:rFonts w:hAnsi="宋体"/>
                <w:color w:val="000000"/>
                <w:kern w:val="0"/>
                <w:sz w:val="24"/>
              </w:rPr>
              <w:lastRenderedPageBreak/>
              <w:t>系统地掌握计算机网络、数据库、软件开发技术等计算机专业理论和技术，并参与实际项目的实施，旨在培养既有全面的企业信息化管理知识，又有项目开发与实施经验的计算机应用及管理的高级技术人才。</w:t>
            </w:r>
          </w:p>
          <w:p w:rsidR="00393741" w:rsidRDefault="00393741" w:rsidP="00393741">
            <w:pPr>
              <w:adjustRightInd w:val="0"/>
              <w:snapToGrid w:val="0"/>
              <w:spacing w:beforeLines="50" w:before="156" w:afterLines="50" w:after="156" w:line="360" w:lineRule="auto"/>
              <w:ind w:firstLineChars="200" w:firstLine="480"/>
              <w:rPr>
                <w:rFonts w:hAnsi="宋体"/>
                <w:color w:val="000000"/>
                <w:kern w:val="0"/>
                <w:sz w:val="24"/>
              </w:rPr>
            </w:pPr>
            <w:r>
              <w:rPr>
                <w:rFonts w:hAnsi="宋体"/>
                <w:color w:val="000000"/>
                <w:kern w:val="0"/>
                <w:sz w:val="24"/>
              </w:rPr>
              <w:t>主要研究内容</w:t>
            </w:r>
            <w:r>
              <w:rPr>
                <w:rFonts w:hAnsi="宋体" w:hint="eastAsia"/>
                <w:color w:val="000000"/>
                <w:kern w:val="0"/>
                <w:sz w:val="24"/>
              </w:rPr>
              <w:t>是</w:t>
            </w:r>
            <w:r>
              <w:rPr>
                <w:rFonts w:hAnsi="宋体"/>
                <w:color w:val="000000"/>
                <w:kern w:val="0"/>
                <w:sz w:val="24"/>
              </w:rPr>
              <w:t>：企业应用集成、</w:t>
            </w:r>
            <w:r>
              <w:rPr>
                <w:rFonts w:hAnsi="宋体" w:hint="eastAsia"/>
                <w:color w:val="000000"/>
                <w:kern w:val="0"/>
                <w:sz w:val="24"/>
              </w:rPr>
              <w:t>车间调度算法</w:t>
            </w:r>
            <w:r>
              <w:rPr>
                <w:rFonts w:hAnsi="宋体"/>
                <w:color w:val="000000"/>
                <w:kern w:val="0"/>
                <w:sz w:val="24"/>
              </w:rPr>
              <w:t>、</w:t>
            </w:r>
            <w:r>
              <w:rPr>
                <w:rFonts w:hAnsi="宋体" w:hint="eastAsia"/>
                <w:color w:val="000000"/>
                <w:kern w:val="0"/>
                <w:sz w:val="24"/>
              </w:rPr>
              <w:t>遗传算法在车间调度中的应用、</w:t>
            </w:r>
            <w:r>
              <w:rPr>
                <w:rFonts w:hAnsi="宋体"/>
                <w:color w:val="000000"/>
                <w:kern w:val="0"/>
                <w:sz w:val="24"/>
              </w:rPr>
              <w:t>企业信息管理（</w:t>
            </w:r>
            <w:r>
              <w:rPr>
                <w:rFonts w:hAnsi="宋体"/>
                <w:color w:val="000000"/>
                <w:kern w:val="0"/>
                <w:sz w:val="24"/>
              </w:rPr>
              <w:t>ERP</w:t>
            </w:r>
            <w:r>
              <w:rPr>
                <w:rFonts w:hAnsi="宋体"/>
                <w:color w:val="000000"/>
                <w:kern w:val="0"/>
                <w:sz w:val="24"/>
              </w:rPr>
              <w:t>、</w:t>
            </w:r>
            <w:r>
              <w:rPr>
                <w:rFonts w:hAnsi="宋体"/>
                <w:color w:val="000000"/>
                <w:kern w:val="0"/>
                <w:sz w:val="24"/>
              </w:rPr>
              <w:t>MRP</w:t>
            </w:r>
            <w:r>
              <w:rPr>
                <w:rFonts w:hAnsi="宋体"/>
                <w:color w:val="000000"/>
                <w:kern w:val="0"/>
                <w:sz w:val="24"/>
              </w:rPr>
              <w:t>等）、现代物流、电子商务</w:t>
            </w:r>
            <w:r>
              <w:rPr>
                <w:rFonts w:hAnsi="宋体"/>
                <w:color w:val="000000"/>
                <w:kern w:val="0"/>
                <w:sz w:val="24"/>
              </w:rPr>
              <w:t>/</w:t>
            </w:r>
            <w:r>
              <w:rPr>
                <w:rFonts w:hAnsi="宋体"/>
                <w:color w:val="000000"/>
                <w:kern w:val="0"/>
                <w:sz w:val="24"/>
              </w:rPr>
              <w:t>电子政务、电子金融等系统的设计、处理技术及其应用研究等。</w:t>
            </w:r>
          </w:p>
          <w:p w:rsidR="00393741" w:rsidRDefault="00393741" w:rsidP="000F7556">
            <w:pPr>
              <w:adjustRightInd w:val="0"/>
              <w:spacing w:line="360" w:lineRule="auto"/>
              <w:rPr>
                <w:rFonts w:ascii="宋体" w:hAnsi="宋体" w:hint="eastAsia"/>
                <w:color w:val="000000"/>
                <w:sz w:val="24"/>
              </w:rPr>
            </w:pPr>
          </w:p>
        </w:tc>
      </w:tr>
      <w:tr w:rsidR="00393741" w:rsidTr="000F7556">
        <w:trPr>
          <w:jc w:val="center"/>
        </w:trPr>
        <w:tc>
          <w:tcPr>
            <w:tcW w:w="851" w:type="dxa"/>
            <w:vAlign w:val="center"/>
          </w:tcPr>
          <w:p w:rsidR="00393741" w:rsidRDefault="00393741" w:rsidP="000F7556">
            <w:pPr>
              <w:adjustRightInd w:val="0"/>
              <w:spacing w:line="360" w:lineRule="auto"/>
              <w:jc w:val="center"/>
              <w:rPr>
                <w:rFonts w:ascii="宋体" w:hAnsi="宋体" w:hint="eastAsia"/>
                <w:color w:val="000000"/>
                <w:sz w:val="24"/>
              </w:rPr>
            </w:pPr>
            <w:r>
              <w:rPr>
                <w:rFonts w:ascii="宋体" w:hAnsi="宋体" w:hint="eastAsia"/>
                <w:color w:val="000000"/>
                <w:sz w:val="24"/>
              </w:rPr>
              <w:lastRenderedPageBreak/>
              <w:t>2</w:t>
            </w:r>
          </w:p>
        </w:tc>
        <w:tc>
          <w:tcPr>
            <w:tcW w:w="2693" w:type="dxa"/>
            <w:vAlign w:val="center"/>
          </w:tcPr>
          <w:p w:rsidR="00393741" w:rsidRDefault="00393741" w:rsidP="000F7556">
            <w:pPr>
              <w:adjustRightInd w:val="0"/>
              <w:spacing w:line="360" w:lineRule="auto"/>
              <w:rPr>
                <w:rFonts w:ascii="宋体" w:hAnsi="宋体" w:hint="eastAsia"/>
                <w:color w:val="000000"/>
                <w:sz w:val="24"/>
              </w:rPr>
            </w:pPr>
            <w:r>
              <w:rPr>
                <w:rFonts w:ascii="宋体" w:hAnsi="宋体" w:hint="eastAsia"/>
                <w:color w:val="000000"/>
                <w:sz w:val="24"/>
              </w:rPr>
              <w:t>计算机控制</w:t>
            </w:r>
          </w:p>
        </w:tc>
        <w:tc>
          <w:tcPr>
            <w:tcW w:w="5812" w:type="dxa"/>
            <w:vAlign w:val="center"/>
          </w:tcPr>
          <w:p w:rsidR="00393741" w:rsidRDefault="00393741" w:rsidP="000F7556">
            <w:pPr>
              <w:adjustRightInd w:val="0"/>
              <w:spacing w:line="360" w:lineRule="auto"/>
              <w:rPr>
                <w:rFonts w:ascii="宋体" w:hAnsi="宋体" w:hint="eastAsia"/>
                <w:color w:val="000000"/>
                <w:sz w:val="24"/>
              </w:rPr>
            </w:pPr>
            <w:r>
              <w:rPr>
                <w:rFonts w:hAnsi="宋体"/>
                <w:color w:val="000000"/>
                <w:kern w:val="0"/>
                <w:sz w:val="24"/>
              </w:rPr>
              <w:t>计算机控制</w:t>
            </w:r>
            <w:r>
              <w:rPr>
                <w:rFonts w:hAnsi="宋体" w:hint="eastAsia"/>
                <w:color w:val="000000"/>
                <w:kern w:val="0"/>
                <w:sz w:val="24"/>
              </w:rPr>
              <w:t>以</w:t>
            </w:r>
            <w:r>
              <w:rPr>
                <w:rFonts w:hAnsi="宋体"/>
                <w:color w:val="000000"/>
                <w:kern w:val="0"/>
                <w:sz w:val="24"/>
              </w:rPr>
              <w:t>计算机应用技术为基础，以计算机控制技术为核心，综合</w:t>
            </w:r>
            <w:r>
              <w:rPr>
                <w:rFonts w:hAnsi="宋体" w:hint="eastAsia"/>
                <w:color w:val="000000"/>
                <w:kern w:val="0"/>
                <w:sz w:val="24"/>
              </w:rPr>
              <w:t>运用网络通信、信息处理、智能测控终端、</w:t>
            </w:r>
            <w:proofErr w:type="gramStart"/>
            <w:r>
              <w:rPr>
                <w:rFonts w:hAnsi="宋体" w:hint="eastAsia"/>
                <w:color w:val="000000"/>
                <w:kern w:val="0"/>
                <w:sz w:val="24"/>
              </w:rPr>
              <w:t>云计算</w:t>
            </w:r>
            <w:proofErr w:type="gramEnd"/>
            <w:r>
              <w:rPr>
                <w:rFonts w:hAnsi="宋体" w:hint="eastAsia"/>
                <w:color w:val="000000"/>
                <w:kern w:val="0"/>
                <w:sz w:val="24"/>
              </w:rPr>
              <w:t>与物联网等技术</w:t>
            </w:r>
            <w:r>
              <w:rPr>
                <w:rFonts w:hAnsi="宋体"/>
                <w:color w:val="000000"/>
                <w:kern w:val="0"/>
                <w:sz w:val="24"/>
              </w:rPr>
              <w:t>，</w:t>
            </w:r>
            <w:r>
              <w:rPr>
                <w:rFonts w:hAnsi="宋体" w:hint="eastAsia"/>
                <w:color w:val="000000"/>
                <w:kern w:val="0"/>
                <w:sz w:val="24"/>
              </w:rPr>
              <w:t>研究</w:t>
            </w:r>
            <w:r>
              <w:rPr>
                <w:rFonts w:hAnsi="宋体"/>
                <w:color w:val="000000"/>
                <w:kern w:val="0"/>
                <w:sz w:val="24"/>
              </w:rPr>
              <w:t>生产技术的精密化、生产设备的信息化、生产过程的自动化</w:t>
            </w:r>
            <w:r>
              <w:rPr>
                <w:rFonts w:hAnsi="宋体" w:hint="eastAsia"/>
                <w:color w:val="000000"/>
                <w:kern w:val="0"/>
                <w:sz w:val="24"/>
              </w:rPr>
              <w:t>以及</w:t>
            </w:r>
            <w:r>
              <w:rPr>
                <w:rFonts w:hAnsi="宋体"/>
                <w:color w:val="000000"/>
                <w:kern w:val="0"/>
                <w:sz w:val="24"/>
              </w:rPr>
              <w:t>机电系统的</w:t>
            </w:r>
            <w:r>
              <w:rPr>
                <w:rFonts w:hAnsi="宋体" w:hint="eastAsia"/>
                <w:color w:val="000000"/>
                <w:kern w:val="0"/>
                <w:sz w:val="24"/>
              </w:rPr>
              <w:t>智能化等方法与技术。智能控制主要研究云计算、物联网、专家系统、神经网络、遗传算法、模糊逻辑等在轨道交通、流程控制、决策支持、故障诊断等领域的应用方法与技术。计算机控制、智能控制为社会进步与经济腾飞提供方法与技术，提高相关领域的生产效率，促进生产与生活水平的提升。</w:t>
            </w:r>
          </w:p>
        </w:tc>
      </w:tr>
      <w:tr w:rsidR="00393741" w:rsidTr="000F7556">
        <w:trPr>
          <w:jc w:val="center"/>
        </w:trPr>
        <w:tc>
          <w:tcPr>
            <w:tcW w:w="851" w:type="dxa"/>
            <w:vAlign w:val="center"/>
          </w:tcPr>
          <w:p w:rsidR="00393741" w:rsidRDefault="00393741" w:rsidP="000F7556">
            <w:pPr>
              <w:adjustRightInd w:val="0"/>
              <w:spacing w:line="360" w:lineRule="auto"/>
              <w:jc w:val="center"/>
              <w:rPr>
                <w:rFonts w:ascii="宋体" w:hAnsi="宋体" w:hint="eastAsia"/>
                <w:color w:val="000000"/>
                <w:sz w:val="24"/>
              </w:rPr>
            </w:pPr>
            <w:r>
              <w:rPr>
                <w:rFonts w:ascii="宋体" w:hAnsi="宋体" w:hint="eastAsia"/>
                <w:color w:val="000000"/>
                <w:sz w:val="24"/>
              </w:rPr>
              <w:t>3</w:t>
            </w:r>
          </w:p>
        </w:tc>
        <w:tc>
          <w:tcPr>
            <w:tcW w:w="2693" w:type="dxa"/>
            <w:vAlign w:val="center"/>
          </w:tcPr>
          <w:p w:rsidR="00393741" w:rsidRDefault="00393741" w:rsidP="000F7556">
            <w:pPr>
              <w:adjustRightInd w:val="0"/>
              <w:spacing w:line="360" w:lineRule="auto"/>
              <w:rPr>
                <w:rFonts w:ascii="宋体" w:hAnsi="宋体" w:hint="eastAsia"/>
                <w:color w:val="000000"/>
                <w:sz w:val="24"/>
              </w:rPr>
            </w:pPr>
            <w:r>
              <w:rPr>
                <w:rFonts w:ascii="宋体" w:hAnsi="宋体" w:hint="eastAsia"/>
                <w:color w:val="000000"/>
                <w:sz w:val="24"/>
              </w:rPr>
              <w:t>模式识别与人工智能</w:t>
            </w:r>
          </w:p>
        </w:tc>
        <w:tc>
          <w:tcPr>
            <w:tcW w:w="5812" w:type="dxa"/>
            <w:vAlign w:val="center"/>
          </w:tcPr>
          <w:p w:rsidR="00393741" w:rsidRDefault="00393741" w:rsidP="000F7556">
            <w:pPr>
              <w:adjustRightInd w:val="0"/>
              <w:spacing w:line="360" w:lineRule="auto"/>
              <w:rPr>
                <w:rFonts w:ascii="宋体" w:hAnsi="宋体" w:hint="eastAsia"/>
                <w:color w:val="000000"/>
                <w:sz w:val="24"/>
              </w:rPr>
            </w:pPr>
            <w:r>
              <w:rPr>
                <w:rFonts w:hAnsi="宋体" w:hint="eastAsia"/>
                <w:color w:val="000000"/>
                <w:kern w:val="0"/>
                <w:sz w:val="24"/>
              </w:rPr>
              <w:t>该方向致力于模式识别和人工智能的基础理论及其工程应用的研究。主要运用数学和信息科学的理论与方法，从信息处理的角度，研究各种信息的采集、处理、分类和理解等关键技术，在提出创新理论与算法的基础上，设计、研制和开发实用的高性能模式识别、人能智能及信息处理的智能特性系统。</w:t>
            </w:r>
          </w:p>
        </w:tc>
      </w:tr>
      <w:tr w:rsidR="00393741" w:rsidTr="000F7556">
        <w:trPr>
          <w:jc w:val="center"/>
        </w:trPr>
        <w:tc>
          <w:tcPr>
            <w:tcW w:w="851" w:type="dxa"/>
            <w:vAlign w:val="center"/>
          </w:tcPr>
          <w:p w:rsidR="00393741" w:rsidRDefault="00393741" w:rsidP="000F7556">
            <w:pPr>
              <w:adjustRightInd w:val="0"/>
              <w:spacing w:line="360" w:lineRule="auto"/>
              <w:jc w:val="center"/>
              <w:rPr>
                <w:rFonts w:ascii="宋体" w:hAnsi="宋体" w:hint="eastAsia"/>
                <w:color w:val="000000"/>
                <w:sz w:val="24"/>
              </w:rPr>
            </w:pPr>
            <w:r>
              <w:rPr>
                <w:rFonts w:ascii="宋体" w:hAnsi="宋体" w:hint="eastAsia"/>
                <w:color w:val="000000"/>
                <w:sz w:val="24"/>
              </w:rPr>
              <w:t>4</w:t>
            </w:r>
          </w:p>
        </w:tc>
        <w:tc>
          <w:tcPr>
            <w:tcW w:w="2693" w:type="dxa"/>
            <w:vAlign w:val="center"/>
          </w:tcPr>
          <w:p w:rsidR="00393741" w:rsidRDefault="00393741" w:rsidP="000F7556">
            <w:pPr>
              <w:adjustRightInd w:val="0"/>
              <w:spacing w:line="360" w:lineRule="auto"/>
              <w:rPr>
                <w:rFonts w:ascii="宋体" w:hAnsi="宋体" w:hint="eastAsia"/>
                <w:color w:val="000000"/>
                <w:sz w:val="24"/>
              </w:rPr>
            </w:pPr>
            <w:r>
              <w:rPr>
                <w:rFonts w:ascii="宋体" w:hAnsi="宋体" w:hint="eastAsia"/>
                <w:color w:val="000000"/>
                <w:sz w:val="24"/>
              </w:rPr>
              <w:t>嵌入式系统研发</w:t>
            </w:r>
          </w:p>
        </w:tc>
        <w:tc>
          <w:tcPr>
            <w:tcW w:w="5812" w:type="dxa"/>
            <w:vAlign w:val="center"/>
          </w:tcPr>
          <w:p w:rsidR="00393741" w:rsidRDefault="00393741" w:rsidP="000F7556">
            <w:pPr>
              <w:adjustRightInd w:val="0"/>
              <w:spacing w:line="360" w:lineRule="auto"/>
              <w:rPr>
                <w:rFonts w:ascii="宋体" w:hAnsi="宋体" w:hint="eastAsia"/>
                <w:color w:val="000000"/>
                <w:sz w:val="24"/>
              </w:rPr>
            </w:pPr>
            <w:r>
              <w:rPr>
                <w:rFonts w:hAnsi="宋体" w:hint="eastAsia"/>
                <w:color w:val="000000"/>
                <w:kern w:val="0"/>
                <w:sz w:val="24"/>
              </w:rPr>
              <w:t>面向工程实际，深入研究嵌入式计算机系统、物联网与云计算、移动计算、嵌入式系统软硬件协同设计、智能控制、信息物理融合等理论与技术，以及这些技术在工业控制、汽车电子控制与信息系统、移动智能</w:t>
            </w:r>
            <w:r>
              <w:rPr>
                <w:rFonts w:hAnsi="宋体" w:hint="eastAsia"/>
                <w:color w:val="000000"/>
                <w:kern w:val="0"/>
                <w:sz w:val="24"/>
              </w:rPr>
              <w:lastRenderedPageBreak/>
              <w:t>终端、智能交通系统领域中的应用。对于工业控制等工程领域的实际问题设计和仿真有重要意义。</w:t>
            </w:r>
          </w:p>
        </w:tc>
      </w:tr>
      <w:tr w:rsidR="00393741" w:rsidTr="000F7556">
        <w:trPr>
          <w:jc w:val="center"/>
        </w:trPr>
        <w:tc>
          <w:tcPr>
            <w:tcW w:w="851" w:type="dxa"/>
            <w:vAlign w:val="center"/>
          </w:tcPr>
          <w:p w:rsidR="00393741" w:rsidRDefault="00393741" w:rsidP="000F7556">
            <w:pPr>
              <w:adjustRightInd w:val="0"/>
              <w:spacing w:line="360" w:lineRule="auto"/>
              <w:jc w:val="center"/>
              <w:rPr>
                <w:rFonts w:ascii="宋体" w:hAnsi="宋体" w:hint="eastAsia"/>
                <w:color w:val="000000"/>
                <w:sz w:val="24"/>
              </w:rPr>
            </w:pPr>
            <w:r>
              <w:rPr>
                <w:rFonts w:ascii="宋体" w:hAnsi="宋体" w:hint="eastAsia"/>
                <w:color w:val="000000"/>
                <w:sz w:val="24"/>
              </w:rPr>
              <w:lastRenderedPageBreak/>
              <w:t>5</w:t>
            </w:r>
          </w:p>
        </w:tc>
        <w:tc>
          <w:tcPr>
            <w:tcW w:w="2693" w:type="dxa"/>
            <w:vAlign w:val="center"/>
          </w:tcPr>
          <w:p w:rsidR="00393741" w:rsidRDefault="00393741" w:rsidP="000F7556">
            <w:pPr>
              <w:adjustRightInd w:val="0"/>
              <w:spacing w:line="360" w:lineRule="auto"/>
              <w:rPr>
                <w:rFonts w:ascii="宋体" w:hAnsi="宋体" w:hint="eastAsia"/>
                <w:color w:val="000000"/>
                <w:sz w:val="24"/>
              </w:rPr>
            </w:pPr>
            <w:proofErr w:type="gramStart"/>
            <w:r>
              <w:rPr>
                <w:rFonts w:ascii="宋体" w:hAnsi="宋体" w:hint="eastAsia"/>
                <w:color w:val="000000"/>
                <w:sz w:val="24"/>
              </w:rPr>
              <w:t>云计算</w:t>
            </w:r>
            <w:proofErr w:type="gramEnd"/>
            <w:r>
              <w:rPr>
                <w:rFonts w:ascii="宋体" w:hAnsi="宋体" w:hint="eastAsia"/>
                <w:color w:val="000000"/>
                <w:sz w:val="24"/>
              </w:rPr>
              <w:t>及搜索引擎</w:t>
            </w:r>
          </w:p>
        </w:tc>
        <w:tc>
          <w:tcPr>
            <w:tcW w:w="5812" w:type="dxa"/>
            <w:vAlign w:val="center"/>
          </w:tcPr>
          <w:p w:rsidR="00393741" w:rsidRDefault="00393741" w:rsidP="000F7556">
            <w:pPr>
              <w:adjustRightInd w:val="0"/>
              <w:spacing w:line="360" w:lineRule="auto"/>
              <w:rPr>
                <w:rFonts w:ascii="宋体" w:hAnsi="宋体" w:hint="eastAsia"/>
                <w:color w:val="000000"/>
                <w:sz w:val="24"/>
              </w:rPr>
            </w:pPr>
            <w:proofErr w:type="gramStart"/>
            <w:r>
              <w:rPr>
                <w:rFonts w:hAnsi="宋体" w:hint="eastAsia"/>
                <w:color w:val="000000"/>
                <w:kern w:val="0"/>
                <w:sz w:val="24"/>
              </w:rPr>
              <w:t>云计算指</w:t>
            </w:r>
            <w:proofErr w:type="gramEnd"/>
            <w:r>
              <w:rPr>
                <w:rFonts w:hAnsi="宋体" w:hint="eastAsia"/>
                <w:color w:val="000000"/>
                <w:kern w:val="0"/>
                <w:sz w:val="24"/>
              </w:rPr>
              <w:t>的是由普通</w:t>
            </w:r>
            <w:r>
              <w:rPr>
                <w:rFonts w:hAnsi="宋体" w:hint="eastAsia"/>
                <w:color w:val="000000"/>
                <w:kern w:val="0"/>
                <w:sz w:val="24"/>
              </w:rPr>
              <w:t>PC</w:t>
            </w:r>
            <w:r>
              <w:rPr>
                <w:rFonts w:hAnsi="宋体" w:hint="eastAsia"/>
                <w:color w:val="000000"/>
                <w:kern w:val="0"/>
                <w:sz w:val="24"/>
              </w:rPr>
              <w:t>构建一个超大规模的计算机集群，以此为基础提供搜索引擎服务，解决网络信息的无限性和人类注意力有限性这一对矛盾。</w:t>
            </w:r>
            <w:proofErr w:type="gramStart"/>
            <w:r>
              <w:rPr>
                <w:rFonts w:hAnsi="宋体" w:hint="eastAsia"/>
                <w:color w:val="000000"/>
                <w:kern w:val="0"/>
                <w:sz w:val="24"/>
              </w:rPr>
              <w:t>本方向</w:t>
            </w:r>
            <w:proofErr w:type="gramEnd"/>
            <w:r>
              <w:rPr>
                <w:rFonts w:hAnsi="宋体" w:hint="eastAsia"/>
                <w:color w:val="000000"/>
                <w:kern w:val="0"/>
                <w:sz w:val="24"/>
              </w:rPr>
              <w:t>以</w:t>
            </w:r>
            <w:proofErr w:type="spellStart"/>
            <w:r>
              <w:rPr>
                <w:rFonts w:hAnsi="宋体" w:hint="eastAsia"/>
                <w:color w:val="000000"/>
                <w:kern w:val="0"/>
                <w:sz w:val="24"/>
              </w:rPr>
              <w:t>Hadoop</w:t>
            </w:r>
            <w:proofErr w:type="spellEnd"/>
            <w:proofErr w:type="gramStart"/>
            <w:r>
              <w:rPr>
                <w:rFonts w:hAnsi="宋体" w:hint="eastAsia"/>
                <w:color w:val="000000"/>
                <w:kern w:val="0"/>
                <w:sz w:val="24"/>
              </w:rPr>
              <w:t>构建云</w:t>
            </w:r>
            <w:proofErr w:type="gramEnd"/>
            <w:r>
              <w:rPr>
                <w:rFonts w:hAnsi="宋体" w:hint="eastAsia"/>
                <w:color w:val="000000"/>
                <w:kern w:val="0"/>
                <w:sz w:val="24"/>
              </w:rPr>
              <w:t>平台，以互联网结构为数据集，研究挖掘互联网的架构探索其构成要素深层信息。</w:t>
            </w:r>
          </w:p>
        </w:tc>
      </w:tr>
      <w:tr w:rsidR="00393741" w:rsidTr="000F7556">
        <w:trPr>
          <w:jc w:val="center"/>
        </w:trPr>
        <w:tc>
          <w:tcPr>
            <w:tcW w:w="851" w:type="dxa"/>
            <w:vAlign w:val="center"/>
          </w:tcPr>
          <w:p w:rsidR="00393741" w:rsidRDefault="00393741" w:rsidP="000F7556">
            <w:pPr>
              <w:adjustRightInd w:val="0"/>
              <w:spacing w:line="360" w:lineRule="auto"/>
              <w:jc w:val="center"/>
              <w:rPr>
                <w:rFonts w:ascii="宋体" w:hAnsi="宋体" w:hint="eastAsia"/>
                <w:color w:val="000000"/>
                <w:sz w:val="24"/>
              </w:rPr>
            </w:pPr>
            <w:r>
              <w:rPr>
                <w:rFonts w:ascii="宋体" w:hAnsi="宋体" w:hint="eastAsia"/>
                <w:color w:val="000000"/>
                <w:sz w:val="24"/>
              </w:rPr>
              <w:t>6</w:t>
            </w:r>
          </w:p>
        </w:tc>
        <w:tc>
          <w:tcPr>
            <w:tcW w:w="2693" w:type="dxa"/>
            <w:vAlign w:val="center"/>
          </w:tcPr>
          <w:p w:rsidR="00393741" w:rsidRDefault="00393741" w:rsidP="000F7556">
            <w:pPr>
              <w:adjustRightInd w:val="0"/>
              <w:spacing w:line="360" w:lineRule="auto"/>
              <w:rPr>
                <w:rFonts w:ascii="宋体" w:hAnsi="宋体" w:hint="eastAsia"/>
                <w:bCs/>
                <w:color w:val="000000"/>
                <w:sz w:val="24"/>
              </w:rPr>
            </w:pPr>
            <w:r>
              <w:rPr>
                <w:rFonts w:ascii="宋体" w:hAnsi="宋体" w:hint="eastAsia"/>
                <w:color w:val="000000"/>
                <w:sz w:val="24"/>
              </w:rPr>
              <w:t>信息安全</w:t>
            </w:r>
          </w:p>
        </w:tc>
        <w:tc>
          <w:tcPr>
            <w:tcW w:w="5812" w:type="dxa"/>
            <w:vAlign w:val="center"/>
          </w:tcPr>
          <w:p w:rsidR="00393741" w:rsidRDefault="00393741" w:rsidP="000F7556">
            <w:pPr>
              <w:adjustRightInd w:val="0"/>
              <w:spacing w:line="360" w:lineRule="auto"/>
              <w:rPr>
                <w:rFonts w:ascii="宋体" w:hAnsi="宋体" w:hint="eastAsia"/>
                <w:color w:val="000000"/>
                <w:sz w:val="24"/>
              </w:rPr>
            </w:pPr>
            <w:r>
              <w:rPr>
                <w:rFonts w:hAnsi="宋体" w:hint="eastAsia"/>
                <w:color w:val="000000"/>
                <w:kern w:val="0"/>
                <w:sz w:val="24"/>
              </w:rPr>
              <w:t>主要研究网络安全、数据安全、数据库安全、主机安全、移动设备安全，涉及防火墙、入侵检测、入侵防御、</w:t>
            </w:r>
            <w:proofErr w:type="gramStart"/>
            <w:r>
              <w:rPr>
                <w:rFonts w:hAnsi="宋体" w:hint="eastAsia"/>
                <w:color w:val="000000"/>
                <w:kern w:val="0"/>
                <w:sz w:val="24"/>
              </w:rPr>
              <w:t>容侵系统</w:t>
            </w:r>
            <w:proofErr w:type="gramEnd"/>
            <w:r>
              <w:rPr>
                <w:rFonts w:hAnsi="宋体" w:hint="eastAsia"/>
                <w:color w:val="000000"/>
                <w:kern w:val="0"/>
                <w:sz w:val="24"/>
              </w:rPr>
              <w:t>、数据存储、协议分析、</w:t>
            </w:r>
            <w:proofErr w:type="gramStart"/>
            <w:r>
              <w:rPr>
                <w:rFonts w:hAnsi="宋体" w:hint="eastAsia"/>
                <w:color w:val="000000"/>
                <w:kern w:val="0"/>
                <w:sz w:val="24"/>
              </w:rPr>
              <w:t>网络抓</w:t>
            </w:r>
            <w:proofErr w:type="gramEnd"/>
            <w:r>
              <w:rPr>
                <w:rFonts w:hAnsi="宋体" w:hint="eastAsia"/>
                <w:color w:val="000000"/>
                <w:kern w:val="0"/>
                <w:sz w:val="24"/>
              </w:rPr>
              <w:t>包提取、计算机犯罪取证、网络渗透等。目前侧重移动终端设备在大数据、云存储下的安全技术，在当前移动应用、大数据、</w:t>
            </w:r>
            <w:proofErr w:type="gramStart"/>
            <w:r>
              <w:rPr>
                <w:rFonts w:hAnsi="宋体" w:hint="eastAsia"/>
                <w:color w:val="000000"/>
                <w:kern w:val="0"/>
                <w:sz w:val="24"/>
              </w:rPr>
              <w:t>云计算</w:t>
            </w:r>
            <w:proofErr w:type="gramEnd"/>
            <w:r>
              <w:rPr>
                <w:rFonts w:hAnsi="宋体" w:hint="eastAsia"/>
                <w:color w:val="000000"/>
                <w:kern w:val="0"/>
                <w:sz w:val="24"/>
              </w:rPr>
              <w:t>快速发展阶段，有实际的应用价值。</w:t>
            </w:r>
          </w:p>
        </w:tc>
      </w:tr>
      <w:tr w:rsidR="00393741" w:rsidTr="000F7556">
        <w:trPr>
          <w:jc w:val="center"/>
        </w:trPr>
        <w:tc>
          <w:tcPr>
            <w:tcW w:w="851" w:type="dxa"/>
            <w:vAlign w:val="center"/>
          </w:tcPr>
          <w:p w:rsidR="00393741" w:rsidRDefault="00393741" w:rsidP="000F7556">
            <w:pPr>
              <w:adjustRightInd w:val="0"/>
              <w:spacing w:line="360" w:lineRule="auto"/>
              <w:jc w:val="center"/>
              <w:rPr>
                <w:rFonts w:ascii="宋体" w:hAnsi="宋体" w:hint="eastAsia"/>
                <w:color w:val="000000"/>
                <w:sz w:val="24"/>
              </w:rPr>
            </w:pPr>
            <w:r>
              <w:rPr>
                <w:rFonts w:ascii="宋体" w:hAnsi="宋体" w:hint="eastAsia"/>
                <w:color w:val="000000"/>
                <w:sz w:val="24"/>
              </w:rPr>
              <w:t>7</w:t>
            </w:r>
          </w:p>
        </w:tc>
        <w:tc>
          <w:tcPr>
            <w:tcW w:w="2693" w:type="dxa"/>
            <w:vAlign w:val="center"/>
          </w:tcPr>
          <w:p w:rsidR="00393741" w:rsidRDefault="00393741" w:rsidP="000F7556">
            <w:pPr>
              <w:adjustRightInd w:val="0"/>
              <w:spacing w:line="360" w:lineRule="auto"/>
              <w:rPr>
                <w:rFonts w:ascii="宋体" w:hAnsi="宋体" w:hint="eastAsia"/>
                <w:bCs/>
                <w:color w:val="000000"/>
                <w:sz w:val="24"/>
              </w:rPr>
            </w:pPr>
            <w:r>
              <w:rPr>
                <w:rFonts w:ascii="宋体" w:hAnsi="宋体" w:hint="eastAsia"/>
                <w:color w:val="000000"/>
                <w:sz w:val="24"/>
              </w:rPr>
              <w:t>数据挖掘及</w:t>
            </w:r>
            <w:r>
              <w:rPr>
                <w:rFonts w:ascii="宋体" w:hAnsi="宋体"/>
                <w:color w:val="000000"/>
                <w:sz w:val="24"/>
              </w:rPr>
              <w:t>决策支持系统</w:t>
            </w:r>
          </w:p>
        </w:tc>
        <w:tc>
          <w:tcPr>
            <w:tcW w:w="5812" w:type="dxa"/>
            <w:vAlign w:val="center"/>
          </w:tcPr>
          <w:p w:rsidR="00393741" w:rsidRDefault="00393741" w:rsidP="000F7556">
            <w:pPr>
              <w:adjustRightInd w:val="0"/>
              <w:spacing w:line="360" w:lineRule="auto"/>
              <w:rPr>
                <w:rFonts w:ascii="宋体" w:hAnsi="宋体" w:hint="eastAsia"/>
                <w:color w:val="000000"/>
                <w:sz w:val="24"/>
              </w:rPr>
            </w:pPr>
            <w:r>
              <w:rPr>
                <w:rFonts w:hAnsi="宋体"/>
                <w:color w:val="000000"/>
                <w:kern w:val="0"/>
                <w:sz w:val="24"/>
              </w:rPr>
              <w:t>数据挖掘是一个多学科交叉研究领域，它融合了数据库技术、人工智能、机器学习、统计学、知识工程、面向对象方法、信息检索、高性能计算以及数据可视化等最新技术的研究成果。数据挖掘</w:t>
            </w:r>
            <w:r>
              <w:rPr>
                <w:rFonts w:hAnsi="宋体"/>
                <w:color w:val="000000"/>
                <w:kern w:val="0"/>
                <w:sz w:val="24"/>
              </w:rPr>
              <w:t>(Data Mining, DM)</w:t>
            </w:r>
            <w:r>
              <w:rPr>
                <w:rFonts w:hAnsi="宋体"/>
                <w:color w:val="000000"/>
                <w:kern w:val="0"/>
                <w:sz w:val="24"/>
              </w:rPr>
              <w:t>，就是从大量的、不完备的，模糊的、随机的实际应用数据中，提取隐含在其中的、人们事先未知的、但又是潜在有用的信息和知识的过程，提取的知识表示为概念</w:t>
            </w:r>
            <w:r>
              <w:rPr>
                <w:rFonts w:hAnsi="宋体"/>
                <w:color w:val="000000"/>
                <w:kern w:val="0"/>
                <w:sz w:val="24"/>
              </w:rPr>
              <w:t>(Concepts)</w:t>
            </w:r>
            <w:r>
              <w:rPr>
                <w:rFonts w:hAnsi="宋体"/>
                <w:color w:val="000000"/>
                <w:kern w:val="0"/>
                <w:sz w:val="24"/>
              </w:rPr>
              <w:t>、规则</w:t>
            </w:r>
            <w:r>
              <w:rPr>
                <w:rFonts w:hAnsi="宋体"/>
                <w:color w:val="000000"/>
                <w:kern w:val="0"/>
                <w:sz w:val="24"/>
              </w:rPr>
              <w:t>(Rules)</w:t>
            </w:r>
            <w:r>
              <w:rPr>
                <w:rFonts w:hAnsi="宋体"/>
                <w:color w:val="000000"/>
                <w:kern w:val="0"/>
                <w:sz w:val="24"/>
              </w:rPr>
              <w:t>、规律</w:t>
            </w:r>
            <w:r>
              <w:rPr>
                <w:rFonts w:hAnsi="宋体"/>
                <w:color w:val="000000"/>
                <w:kern w:val="0"/>
                <w:sz w:val="24"/>
              </w:rPr>
              <w:t>(Regularities)</w:t>
            </w:r>
            <w:r>
              <w:rPr>
                <w:rFonts w:hAnsi="宋体"/>
                <w:color w:val="000000"/>
                <w:kern w:val="0"/>
                <w:sz w:val="24"/>
              </w:rPr>
              <w:t>、模式</w:t>
            </w:r>
            <w:r>
              <w:rPr>
                <w:rFonts w:hAnsi="宋体"/>
                <w:color w:val="000000"/>
                <w:kern w:val="0"/>
                <w:sz w:val="24"/>
              </w:rPr>
              <w:t>(Patterns)</w:t>
            </w:r>
            <w:r>
              <w:rPr>
                <w:rFonts w:hAnsi="宋体"/>
                <w:color w:val="000000"/>
                <w:kern w:val="0"/>
                <w:sz w:val="24"/>
              </w:rPr>
              <w:t>等形式。数据挖掘为决策系统提供支持</w:t>
            </w:r>
            <w:r>
              <w:rPr>
                <w:rFonts w:hAnsi="宋体" w:hint="eastAsia"/>
                <w:color w:val="000000"/>
                <w:kern w:val="0"/>
                <w:sz w:val="24"/>
              </w:rPr>
              <w:t>。</w:t>
            </w:r>
          </w:p>
        </w:tc>
      </w:tr>
      <w:tr w:rsidR="00393741" w:rsidTr="000F7556">
        <w:trPr>
          <w:jc w:val="center"/>
        </w:trPr>
        <w:tc>
          <w:tcPr>
            <w:tcW w:w="851" w:type="dxa"/>
            <w:vAlign w:val="center"/>
          </w:tcPr>
          <w:p w:rsidR="00393741" w:rsidRDefault="00393741" w:rsidP="000F7556">
            <w:pPr>
              <w:adjustRightInd w:val="0"/>
              <w:spacing w:line="360" w:lineRule="auto"/>
              <w:jc w:val="center"/>
              <w:rPr>
                <w:rFonts w:ascii="宋体" w:hAnsi="宋体" w:hint="eastAsia"/>
                <w:color w:val="000000"/>
                <w:sz w:val="24"/>
              </w:rPr>
            </w:pPr>
            <w:r>
              <w:rPr>
                <w:rFonts w:ascii="宋体" w:hAnsi="宋体" w:hint="eastAsia"/>
                <w:color w:val="000000"/>
                <w:sz w:val="24"/>
              </w:rPr>
              <w:t>8</w:t>
            </w:r>
          </w:p>
        </w:tc>
        <w:tc>
          <w:tcPr>
            <w:tcW w:w="2693" w:type="dxa"/>
            <w:vAlign w:val="center"/>
          </w:tcPr>
          <w:p w:rsidR="00393741" w:rsidRDefault="00393741" w:rsidP="000F7556">
            <w:pPr>
              <w:adjustRightInd w:val="0"/>
              <w:spacing w:line="360" w:lineRule="auto"/>
              <w:rPr>
                <w:rFonts w:ascii="宋体" w:hAnsi="宋体" w:hint="eastAsia"/>
                <w:bCs/>
                <w:color w:val="000000"/>
                <w:sz w:val="24"/>
              </w:rPr>
            </w:pPr>
            <w:r>
              <w:rPr>
                <w:rFonts w:ascii="宋体" w:hAnsi="宋体" w:hint="eastAsia"/>
                <w:color w:val="000000"/>
                <w:sz w:val="24"/>
              </w:rPr>
              <w:t>脑科学</w:t>
            </w:r>
          </w:p>
        </w:tc>
        <w:tc>
          <w:tcPr>
            <w:tcW w:w="5812" w:type="dxa"/>
            <w:vAlign w:val="center"/>
          </w:tcPr>
          <w:p w:rsidR="00393741" w:rsidRDefault="00393741" w:rsidP="000F7556">
            <w:pPr>
              <w:adjustRightInd w:val="0"/>
              <w:spacing w:line="360" w:lineRule="auto"/>
              <w:rPr>
                <w:rFonts w:ascii="宋体" w:hAnsi="宋体" w:hint="eastAsia"/>
                <w:color w:val="000000"/>
                <w:sz w:val="24"/>
              </w:rPr>
            </w:pPr>
            <w:r>
              <w:rPr>
                <w:rFonts w:hAnsi="宋体" w:hint="eastAsia"/>
                <w:color w:val="000000"/>
                <w:kern w:val="0"/>
                <w:sz w:val="24"/>
              </w:rPr>
              <w:t>通过脑电图数据分析进行人脑的情感变化，脑疲劳，计算负荷对人脑的影响以及脑机能衰退等方面的研究。上述相关研究对于情感变化的量化及建模，把握计算负荷对人脑的影响以及分析判断并防止脑机能衰退具有现实意义。</w:t>
            </w:r>
          </w:p>
        </w:tc>
      </w:tr>
    </w:tbl>
    <w:p w:rsidR="00393741" w:rsidRDefault="00393741" w:rsidP="00393741">
      <w:pPr>
        <w:numPr>
          <w:ilvl w:val="0"/>
          <w:numId w:val="1"/>
        </w:numPr>
        <w:adjustRightInd w:val="0"/>
        <w:snapToGrid w:val="0"/>
        <w:spacing w:line="360" w:lineRule="auto"/>
        <w:outlineLvl w:val="1"/>
        <w:rPr>
          <w:rFonts w:hint="eastAsia"/>
          <w:b/>
          <w:color w:val="000000"/>
          <w:sz w:val="28"/>
          <w:szCs w:val="28"/>
        </w:rPr>
      </w:pPr>
      <w:bookmarkStart w:id="8" w:name="_Toc453655740"/>
      <w:bookmarkStart w:id="9" w:name="_Toc318280612"/>
      <w:r>
        <w:rPr>
          <w:rFonts w:hint="eastAsia"/>
          <w:b/>
          <w:color w:val="000000"/>
          <w:sz w:val="28"/>
          <w:szCs w:val="28"/>
        </w:rPr>
        <w:t>培养方式与方法</w:t>
      </w:r>
      <w:bookmarkEnd w:id="8"/>
      <w:bookmarkEnd w:id="9"/>
    </w:p>
    <w:p w:rsidR="00393741" w:rsidRDefault="00393741" w:rsidP="00393741">
      <w:pPr>
        <w:pStyle w:val="a5"/>
        <w:adjustRightInd w:val="0"/>
        <w:snapToGrid w:val="0"/>
        <w:spacing w:before="0" w:beforeAutospacing="0" w:after="0" w:afterAutospacing="0" w:line="360" w:lineRule="auto"/>
        <w:ind w:firstLine="420"/>
        <w:rPr>
          <w:rFonts w:ascii="Times New Roman" w:hAnsi="Times New Roman" w:cs="Times New Roman" w:hint="eastAsia"/>
          <w:color w:val="000000"/>
          <w:kern w:val="2"/>
        </w:rPr>
      </w:pPr>
      <w:r>
        <w:rPr>
          <w:rFonts w:ascii="Times New Roman" w:hAnsi="Times New Roman" w:cs="Times New Roman" w:hint="eastAsia"/>
          <w:color w:val="000000"/>
          <w:kern w:val="2"/>
        </w:rPr>
        <w:lastRenderedPageBreak/>
        <w:t>硕士生应在入学后一个月内制定出培养计划，于第四学期参加中期考核，于第四学期前完成社会（教学）实践环节。</w:t>
      </w:r>
    </w:p>
    <w:p w:rsidR="00393741" w:rsidRDefault="00393741" w:rsidP="00393741">
      <w:pPr>
        <w:numPr>
          <w:ilvl w:val="0"/>
          <w:numId w:val="1"/>
        </w:numPr>
        <w:adjustRightInd w:val="0"/>
        <w:snapToGrid w:val="0"/>
        <w:spacing w:line="360" w:lineRule="auto"/>
        <w:outlineLvl w:val="1"/>
        <w:rPr>
          <w:rFonts w:hint="eastAsia"/>
          <w:b/>
          <w:color w:val="000000"/>
          <w:sz w:val="28"/>
          <w:szCs w:val="28"/>
        </w:rPr>
      </w:pPr>
      <w:bookmarkStart w:id="10" w:name="_Toc318280613"/>
      <w:bookmarkStart w:id="11" w:name="_Toc453655741"/>
      <w:r>
        <w:rPr>
          <w:rFonts w:hint="eastAsia"/>
          <w:b/>
          <w:color w:val="000000"/>
          <w:sz w:val="28"/>
          <w:szCs w:val="28"/>
        </w:rPr>
        <w:t>课程设置</w:t>
      </w:r>
      <w:bookmarkEnd w:id="10"/>
      <w:bookmarkEnd w:id="11"/>
    </w:p>
    <w:p w:rsidR="00393741" w:rsidRDefault="00393741" w:rsidP="00393741">
      <w:pPr>
        <w:pStyle w:val="a5"/>
        <w:adjustRightInd w:val="0"/>
        <w:snapToGrid w:val="0"/>
        <w:spacing w:before="0" w:beforeAutospacing="0" w:after="0" w:afterAutospacing="0" w:line="360" w:lineRule="auto"/>
        <w:ind w:firstLine="420"/>
        <w:rPr>
          <w:rFonts w:cs="Times New Roman" w:hint="eastAsia"/>
          <w:color w:val="000000"/>
          <w:kern w:val="2"/>
        </w:rPr>
      </w:pPr>
      <w:r>
        <w:rPr>
          <w:rFonts w:cs="Times New Roman"/>
          <w:color w:val="000000"/>
          <w:kern w:val="2"/>
        </w:rPr>
        <w:t>硕士研究生课程设置包括：学位课、选修课、</w:t>
      </w:r>
      <w:r>
        <w:rPr>
          <w:rFonts w:cs="Times New Roman" w:hint="eastAsia"/>
          <w:color w:val="000000"/>
          <w:kern w:val="2"/>
        </w:rPr>
        <w:t>必修课程和</w:t>
      </w:r>
      <w:r>
        <w:rPr>
          <w:rFonts w:cs="Times New Roman"/>
          <w:color w:val="000000"/>
          <w:kern w:val="2"/>
        </w:rPr>
        <w:t>补修课程。</w:t>
      </w:r>
      <w:r>
        <w:rPr>
          <w:rFonts w:cs="Times New Roman" w:hint="eastAsia"/>
          <w:color w:val="000000"/>
          <w:kern w:val="2"/>
        </w:rPr>
        <w:t>总学分不低于30学分。</w:t>
      </w:r>
    </w:p>
    <w:p w:rsidR="00393741" w:rsidRDefault="00393741" w:rsidP="00393741">
      <w:pPr>
        <w:pStyle w:val="a5"/>
        <w:adjustRightInd w:val="0"/>
        <w:snapToGrid w:val="0"/>
        <w:spacing w:before="0" w:beforeAutospacing="0" w:after="0" w:afterAutospacing="0" w:line="360" w:lineRule="auto"/>
        <w:ind w:firstLine="420"/>
        <w:rPr>
          <w:rFonts w:cs="Times New Roman"/>
          <w:color w:val="000000"/>
          <w:kern w:val="2"/>
        </w:rPr>
      </w:pPr>
      <w:r>
        <w:rPr>
          <w:rFonts w:cs="Times New Roman"/>
          <w:color w:val="000000"/>
          <w:kern w:val="2"/>
        </w:rPr>
        <w:t>1</w:t>
      </w:r>
      <w:r>
        <w:rPr>
          <w:rFonts w:cs="Times New Roman" w:hint="eastAsia"/>
          <w:color w:val="000000"/>
          <w:kern w:val="2"/>
        </w:rPr>
        <w:t>．</w:t>
      </w:r>
      <w:r>
        <w:rPr>
          <w:rFonts w:cs="Times New Roman"/>
          <w:color w:val="000000"/>
          <w:kern w:val="2"/>
        </w:rPr>
        <w:t>学位课分为公共基础课及</w:t>
      </w:r>
      <w:r>
        <w:rPr>
          <w:rFonts w:cs="Times New Roman" w:hint="eastAsia"/>
          <w:color w:val="000000"/>
          <w:kern w:val="2"/>
        </w:rPr>
        <w:t>学科基础</w:t>
      </w:r>
      <w:r>
        <w:rPr>
          <w:rFonts w:cs="Times New Roman"/>
          <w:color w:val="000000"/>
          <w:kern w:val="2"/>
        </w:rPr>
        <w:t>课，是为达到培养目标要求，保证研究生培养质量而必须学习的课程。</w:t>
      </w:r>
    </w:p>
    <w:p w:rsidR="00393741" w:rsidRDefault="00393741" w:rsidP="00393741">
      <w:pPr>
        <w:pStyle w:val="a5"/>
        <w:adjustRightInd w:val="0"/>
        <w:snapToGrid w:val="0"/>
        <w:spacing w:before="0" w:beforeAutospacing="0" w:after="0" w:afterAutospacing="0" w:line="360" w:lineRule="auto"/>
        <w:ind w:firstLine="420"/>
        <w:rPr>
          <w:rFonts w:cs="Times New Roman"/>
          <w:color w:val="000000"/>
          <w:kern w:val="2"/>
        </w:rPr>
      </w:pPr>
      <w:r>
        <w:rPr>
          <w:rFonts w:cs="Times New Roman"/>
          <w:color w:val="000000"/>
          <w:kern w:val="2"/>
        </w:rPr>
        <w:t>2</w:t>
      </w:r>
      <w:r>
        <w:rPr>
          <w:rFonts w:cs="Times New Roman" w:hint="eastAsia"/>
          <w:color w:val="000000"/>
          <w:kern w:val="2"/>
        </w:rPr>
        <w:t>．</w:t>
      </w:r>
      <w:r>
        <w:rPr>
          <w:rFonts w:cs="Times New Roman"/>
          <w:color w:val="000000"/>
          <w:kern w:val="2"/>
        </w:rPr>
        <w:t>选修课是为解决实际问题、完善知识结构或加深某方面知识而开设的课程。选修课应以实际应用为导向，以职业需求为目标，以综合素养和应用知识与能力的提高为核心，与专业任职资格挂钩。重视理论性与应用性课程的有机结合，突出案例分析和实践研究，注重培养学生解决实际问题的意识和能力。</w:t>
      </w:r>
    </w:p>
    <w:p w:rsidR="00393741" w:rsidRDefault="00393741" w:rsidP="00393741">
      <w:pPr>
        <w:pStyle w:val="a5"/>
        <w:adjustRightInd w:val="0"/>
        <w:snapToGrid w:val="0"/>
        <w:spacing w:before="0" w:beforeAutospacing="0" w:after="0" w:afterAutospacing="0" w:line="360" w:lineRule="auto"/>
        <w:ind w:firstLine="420"/>
        <w:rPr>
          <w:rFonts w:hint="eastAsia"/>
          <w:color w:val="000000"/>
        </w:rPr>
      </w:pPr>
      <w:r>
        <w:rPr>
          <w:rFonts w:cs="Times New Roman"/>
          <w:color w:val="000000"/>
          <w:kern w:val="2"/>
        </w:rPr>
        <w:t>3</w:t>
      </w:r>
      <w:r>
        <w:rPr>
          <w:rFonts w:cs="Times New Roman" w:hint="eastAsia"/>
          <w:color w:val="000000"/>
          <w:kern w:val="2"/>
        </w:rPr>
        <w:t>．</w:t>
      </w:r>
      <w:r>
        <w:rPr>
          <w:rFonts w:hint="eastAsia"/>
          <w:color w:val="000000"/>
        </w:rPr>
        <w:t>对于跨一级学科考入或同等学力考入本专业的硕士研究生，</w:t>
      </w:r>
      <w:r>
        <w:rPr>
          <w:color w:val="000000"/>
          <w:kern w:val="2"/>
        </w:rPr>
        <w:t>一般应在导师指导下确定1-3门本学科的本科生主干课程作为补修课程</w:t>
      </w:r>
      <w:r>
        <w:rPr>
          <w:rFonts w:hint="eastAsia"/>
          <w:color w:val="000000"/>
          <w:kern w:val="2"/>
        </w:rPr>
        <w:t>，</w:t>
      </w:r>
      <w:r>
        <w:rPr>
          <w:rFonts w:hint="eastAsia"/>
          <w:color w:val="000000"/>
        </w:rPr>
        <w:t>并进行考试或考核，不计学分。</w:t>
      </w:r>
    </w:p>
    <w:p w:rsidR="00393741" w:rsidRDefault="00393741" w:rsidP="00393741">
      <w:pPr>
        <w:pStyle w:val="a5"/>
        <w:adjustRightInd w:val="0"/>
        <w:snapToGrid w:val="0"/>
        <w:spacing w:before="0" w:beforeAutospacing="0" w:after="0" w:afterAutospacing="0" w:line="360" w:lineRule="auto"/>
        <w:ind w:firstLine="420"/>
        <w:rPr>
          <w:rFonts w:hint="eastAsia"/>
          <w:color w:val="000000"/>
          <w:sz w:val="10"/>
          <w:szCs w:val="10"/>
        </w:rPr>
      </w:pPr>
    </w:p>
    <w:p w:rsidR="00393741" w:rsidRDefault="00393741" w:rsidP="00393741">
      <w:pPr>
        <w:adjustRightInd w:val="0"/>
        <w:snapToGrid w:val="0"/>
        <w:spacing w:line="360" w:lineRule="auto"/>
        <w:jc w:val="center"/>
        <w:rPr>
          <w:rFonts w:hint="eastAsia"/>
          <w:color w:val="000000"/>
          <w:sz w:val="24"/>
        </w:rPr>
      </w:pPr>
      <w:r>
        <w:rPr>
          <w:rFonts w:ascii="黑体" w:eastAsia="黑体" w:hAnsi="黑体" w:hint="eastAsia"/>
          <w:b/>
          <w:color w:val="000000"/>
          <w:sz w:val="28"/>
          <w:szCs w:val="28"/>
        </w:rPr>
        <w:t>计算机科学与技术一级学科硕士研究生课程设置及必修环节</w:t>
      </w:r>
    </w:p>
    <w:p w:rsidR="00393741" w:rsidRDefault="00393741" w:rsidP="00393741">
      <w:pPr>
        <w:pStyle w:val="a5"/>
        <w:adjustRightInd w:val="0"/>
        <w:snapToGrid w:val="0"/>
        <w:spacing w:before="0" w:beforeAutospacing="0" w:after="0" w:afterAutospacing="0" w:line="360" w:lineRule="auto"/>
        <w:jc w:val="both"/>
        <w:rPr>
          <w:rFonts w:ascii="黑体" w:eastAsia="黑体" w:hAnsi="黑体" w:hint="eastAsia"/>
          <w:b/>
          <w:color w:val="000000"/>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82"/>
        <w:gridCol w:w="491"/>
        <w:gridCol w:w="960"/>
        <w:gridCol w:w="2974"/>
        <w:gridCol w:w="515"/>
        <w:gridCol w:w="478"/>
        <w:gridCol w:w="571"/>
        <w:gridCol w:w="1278"/>
        <w:gridCol w:w="1166"/>
        <w:gridCol w:w="761"/>
        <w:gridCol w:w="511"/>
      </w:tblGrid>
      <w:tr w:rsidR="00393741" w:rsidTr="000F7556">
        <w:trPr>
          <w:jc w:val="center"/>
        </w:trPr>
        <w:tc>
          <w:tcPr>
            <w:tcW w:w="973" w:type="dxa"/>
            <w:gridSpan w:val="2"/>
            <w:vAlign w:val="center"/>
          </w:tcPr>
          <w:p w:rsidR="00393741" w:rsidRDefault="00393741"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课程</w:t>
            </w:r>
          </w:p>
          <w:p w:rsidR="00393741" w:rsidRDefault="00393741"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类别</w:t>
            </w:r>
          </w:p>
        </w:tc>
        <w:tc>
          <w:tcPr>
            <w:tcW w:w="960" w:type="dxa"/>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课程编号</w:t>
            </w:r>
          </w:p>
        </w:tc>
        <w:tc>
          <w:tcPr>
            <w:tcW w:w="2974" w:type="dxa"/>
            <w:vAlign w:val="center"/>
          </w:tcPr>
          <w:p w:rsidR="00393741" w:rsidRDefault="00393741"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课程名称</w:t>
            </w:r>
          </w:p>
        </w:tc>
        <w:tc>
          <w:tcPr>
            <w:tcW w:w="515" w:type="dxa"/>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学时</w:t>
            </w:r>
          </w:p>
        </w:tc>
        <w:tc>
          <w:tcPr>
            <w:tcW w:w="478" w:type="dxa"/>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学分</w:t>
            </w:r>
          </w:p>
        </w:tc>
        <w:tc>
          <w:tcPr>
            <w:tcW w:w="571" w:type="dxa"/>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开课</w:t>
            </w:r>
          </w:p>
          <w:p w:rsidR="00393741" w:rsidRDefault="00393741"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学期</w:t>
            </w:r>
          </w:p>
        </w:tc>
        <w:tc>
          <w:tcPr>
            <w:tcW w:w="1278" w:type="dxa"/>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教学</w:t>
            </w:r>
          </w:p>
          <w:p w:rsidR="00393741" w:rsidRDefault="00393741"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方式</w:t>
            </w:r>
            <w:r>
              <w:rPr>
                <w:rFonts w:ascii="楷体_GB2312" w:eastAsia="楷体_GB2312" w:hAnsi="宋体"/>
                <w:b/>
                <w:bCs/>
                <w:color w:val="000000"/>
                <w:szCs w:val="21"/>
              </w:rPr>
              <w:t>[注1]</w:t>
            </w:r>
          </w:p>
        </w:tc>
        <w:tc>
          <w:tcPr>
            <w:tcW w:w="1166" w:type="dxa"/>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考核</w:t>
            </w:r>
          </w:p>
          <w:p w:rsidR="00393741" w:rsidRDefault="00393741"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方式</w:t>
            </w:r>
            <w:r>
              <w:rPr>
                <w:rFonts w:ascii="楷体_GB2312" w:eastAsia="楷体_GB2312" w:hAnsi="宋体"/>
                <w:b/>
                <w:bCs/>
                <w:color w:val="000000"/>
                <w:szCs w:val="21"/>
              </w:rPr>
              <w:t>[注2]</w:t>
            </w:r>
          </w:p>
        </w:tc>
        <w:tc>
          <w:tcPr>
            <w:tcW w:w="761" w:type="dxa"/>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开课</w:t>
            </w:r>
          </w:p>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单位</w:t>
            </w:r>
          </w:p>
        </w:tc>
        <w:tc>
          <w:tcPr>
            <w:tcW w:w="511" w:type="dxa"/>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备</w:t>
            </w:r>
            <w:r>
              <w:rPr>
                <w:rFonts w:ascii="楷体_GB2312" w:eastAsia="楷体_GB2312" w:hAnsi="宋体"/>
                <w:b/>
                <w:bCs/>
                <w:color w:val="000000"/>
                <w:szCs w:val="21"/>
              </w:rPr>
              <w:t>注</w:t>
            </w:r>
          </w:p>
        </w:tc>
      </w:tr>
      <w:tr w:rsidR="00393741" w:rsidTr="000F7556">
        <w:trPr>
          <w:cantSplit/>
          <w:jc w:val="center"/>
        </w:trPr>
        <w:tc>
          <w:tcPr>
            <w:tcW w:w="482" w:type="dxa"/>
            <w:vMerge w:val="restart"/>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w:t>
            </w:r>
            <w:r>
              <w:rPr>
                <w:rFonts w:ascii="楷体_GB2312" w:eastAsia="楷体_GB2312" w:hAnsi="宋体"/>
                <w:b/>
                <w:bCs/>
                <w:color w:val="000000"/>
                <w:szCs w:val="21"/>
              </w:rPr>
              <w:t>位课</w:t>
            </w:r>
          </w:p>
        </w:tc>
        <w:tc>
          <w:tcPr>
            <w:tcW w:w="491" w:type="dxa"/>
            <w:vMerge w:val="restart"/>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公共基础课</w:t>
            </w: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00816701</w:t>
            </w:r>
          </w:p>
        </w:tc>
        <w:tc>
          <w:tcPr>
            <w:tcW w:w="2974" w:type="dxa"/>
            <w:vAlign w:val="center"/>
          </w:tcPr>
          <w:p w:rsidR="00393741" w:rsidRDefault="0039374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硕士生英语(</w:t>
            </w:r>
            <w:proofErr w:type="gramStart"/>
            <w:r>
              <w:rPr>
                <w:rFonts w:ascii="楷体_GB2312" w:eastAsia="楷体_GB2312" w:hint="eastAsia"/>
                <w:b/>
                <w:bCs/>
                <w:color w:val="000000"/>
                <w:szCs w:val="21"/>
              </w:rPr>
              <w:t>一</w:t>
            </w:r>
            <w:proofErr w:type="gramEnd"/>
            <w:r>
              <w:rPr>
                <w:rFonts w:ascii="楷体_GB2312" w:eastAsia="楷体_GB2312" w:hint="eastAsia"/>
                <w:b/>
                <w:bCs/>
                <w:color w:val="000000"/>
                <w:szCs w:val="21"/>
              </w:rPr>
              <w:t>外)</w:t>
            </w:r>
          </w:p>
        </w:tc>
        <w:tc>
          <w:tcPr>
            <w:tcW w:w="515"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64</w:t>
            </w:r>
          </w:p>
        </w:tc>
        <w:tc>
          <w:tcPr>
            <w:tcW w:w="4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4</w:t>
            </w:r>
          </w:p>
        </w:tc>
        <w:tc>
          <w:tcPr>
            <w:tcW w:w="57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外语</w:t>
            </w:r>
          </w:p>
        </w:tc>
        <w:tc>
          <w:tcPr>
            <w:tcW w:w="511" w:type="dxa"/>
            <w:vMerge w:val="restart"/>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必</w:t>
            </w:r>
          </w:p>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修</w:t>
            </w:r>
          </w:p>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8</w:t>
            </w:r>
          </w:p>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w:t>
            </w:r>
          </w:p>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分</w:t>
            </w:r>
          </w:p>
        </w:tc>
      </w:tr>
      <w:tr w:rsidR="00393741" w:rsidTr="000F7556">
        <w:trPr>
          <w:cantSplit/>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00816702</w:t>
            </w:r>
          </w:p>
        </w:tc>
        <w:tc>
          <w:tcPr>
            <w:tcW w:w="2974" w:type="dxa"/>
            <w:vAlign w:val="center"/>
          </w:tcPr>
          <w:p w:rsidR="00393741" w:rsidRDefault="0039374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硕士生俄语(</w:t>
            </w:r>
            <w:proofErr w:type="gramStart"/>
            <w:r>
              <w:rPr>
                <w:rFonts w:ascii="楷体_GB2312" w:eastAsia="楷体_GB2312" w:hint="eastAsia"/>
                <w:b/>
                <w:bCs/>
                <w:color w:val="000000"/>
                <w:szCs w:val="21"/>
              </w:rPr>
              <w:t>一</w:t>
            </w:r>
            <w:proofErr w:type="gramEnd"/>
            <w:r>
              <w:rPr>
                <w:rFonts w:ascii="楷体_GB2312" w:eastAsia="楷体_GB2312" w:hint="eastAsia"/>
                <w:b/>
                <w:bCs/>
                <w:color w:val="000000"/>
                <w:szCs w:val="21"/>
              </w:rPr>
              <w:t>外)</w:t>
            </w:r>
          </w:p>
        </w:tc>
        <w:tc>
          <w:tcPr>
            <w:tcW w:w="515"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64</w:t>
            </w:r>
          </w:p>
        </w:tc>
        <w:tc>
          <w:tcPr>
            <w:tcW w:w="4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4</w:t>
            </w:r>
          </w:p>
        </w:tc>
        <w:tc>
          <w:tcPr>
            <w:tcW w:w="57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外语</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00816703</w:t>
            </w:r>
          </w:p>
        </w:tc>
        <w:tc>
          <w:tcPr>
            <w:tcW w:w="2974" w:type="dxa"/>
            <w:vAlign w:val="center"/>
          </w:tcPr>
          <w:p w:rsidR="00393741" w:rsidRDefault="0039374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硕士生日语(</w:t>
            </w:r>
            <w:proofErr w:type="gramStart"/>
            <w:r>
              <w:rPr>
                <w:rFonts w:ascii="楷体_GB2312" w:eastAsia="楷体_GB2312" w:hint="eastAsia"/>
                <w:b/>
                <w:bCs/>
                <w:color w:val="000000"/>
                <w:szCs w:val="21"/>
              </w:rPr>
              <w:t>一</w:t>
            </w:r>
            <w:proofErr w:type="gramEnd"/>
            <w:r>
              <w:rPr>
                <w:rFonts w:ascii="楷体_GB2312" w:eastAsia="楷体_GB2312" w:hint="eastAsia"/>
                <w:b/>
                <w:bCs/>
                <w:color w:val="000000"/>
                <w:szCs w:val="21"/>
              </w:rPr>
              <w:t>外)</w:t>
            </w:r>
          </w:p>
        </w:tc>
        <w:tc>
          <w:tcPr>
            <w:tcW w:w="515"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64</w:t>
            </w:r>
          </w:p>
        </w:tc>
        <w:tc>
          <w:tcPr>
            <w:tcW w:w="4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4</w:t>
            </w:r>
          </w:p>
        </w:tc>
        <w:tc>
          <w:tcPr>
            <w:tcW w:w="57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外语</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00816704</w:t>
            </w:r>
          </w:p>
        </w:tc>
        <w:tc>
          <w:tcPr>
            <w:tcW w:w="2974" w:type="dxa"/>
            <w:vAlign w:val="center"/>
          </w:tcPr>
          <w:p w:rsidR="00393741" w:rsidRDefault="0039374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英语（小语种二外）</w:t>
            </w:r>
          </w:p>
        </w:tc>
        <w:tc>
          <w:tcPr>
            <w:tcW w:w="515"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32</w:t>
            </w:r>
          </w:p>
        </w:tc>
        <w:tc>
          <w:tcPr>
            <w:tcW w:w="4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57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外语</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00816705</w:t>
            </w:r>
          </w:p>
        </w:tc>
        <w:tc>
          <w:tcPr>
            <w:tcW w:w="2974" w:type="dxa"/>
            <w:vAlign w:val="center"/>
          </w:tcPr>
          <w:p w:rsidR="00393741" w:rsidRDefault="0039374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英语口语</w:t>
            </w:r>
          </w:p>
        </w:tc>
        <w:tc>
          <w:tcPr>
            <w:tcW w:w="515"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32</w:t>
            </w:r>
          </w:p>
        </w:tc>
        <w:tc>
          <w:tcPr>
            <w:tcW w:w="4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57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E</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外语</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01016701</w:t>
            </w:r>
          </w:p>
        </w:tc>
        <w:tc>
          <w:tcPr>
            <w:tcW w:w="2974" w:type="dxa"/>
            <w:vAlign w:val="center"/>
          </w:tcPr>
          <w:p w:rsidR="00393741" w:rsidRDefault="00393741" w:rsidP="000F7556">
            <w:pPr>
              <w:spacing w:line="360" w:lineRule="auto"/>
              <w:rPr>
                <w:rFonts w:ascii="楷体_GB2312" w:eastAsia="楷体_GB2312" w:hint="eastAsia"/>
                <w:b/>
                <w:bCs/>
                <w:color w:val="000000"/>
                <w:spacing w:val="-4"/>
                <w:szCs w:val="21"/>
              </w:rPr>
            </w:pPr>
            <w:r>
              <w:rPr>
                <w:rFonts w:ascii="楷体_GB2312" w:eastAsia="楷体_GB2312" w:hint="eastAsia"/>
                <w:b/>
                <w:bCs/>
                <w:color w:val="000000"/>
                <w:spacing w:val="-14"/>
                <w:szCs w:val="21"/>
              </w:rPr>
              <w:t>中国特色社会主义理论与实践研究</w:t>
            </w:r>
          </w:p>
        </w:tc>
        <w:tc>
          <w:tcPr>
            <w:tcW w:w="515"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32</w:t>
            </w:r>
          </w:p>
        </w:tc>
        <w:tc>
          <w:tcPr>
            <w:tcW w:w="4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57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C</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proofErr w:type="gramStart"/>
            <w:r>
              <w:rPr>
                <w:rFonts w:eastAsia="楷体_GB2312"/>
                <w:b/>
                <w:bCs/>
                <w:color w:val="000000"/>
                <w:szCs w:val="21"/>
              </w:rPr>
              <w:t>思政</w:t>
            </w:r>
            <w:proofErr w:type="gramEnd"/>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00916701</w:t>
            </w:r>
          </w:p>
        </w:tc>
        <w:tc>
          <w:tcPr>
            <w:tcW w:w="2974" w:type="dxa"/>
            <w:vAlign w:val="center"/>
          </w:tcPr>
          <w:p w:rsidR="00393741" w:rsidRDefault="00393741" w:rsidP="000F7556">
            <w:pPr>
              <w:spacing w:line="360" w:lineRule="auto"/>
              <w:rPr>
                <w:rFonts w:ascii="楷体_GB2312" w:eastAsia="楷体_GB2312" w:hint="eastAsia"/>
                <w:b/>
                <w:bCs/>
                <w:color w:val="000000"/>
                <w:spacing w:val="-4"/>
                <w:szCs w:val="21"/>
              </w:rPr>
            </w:pPr>
            <w:r>
              <w:rPr>
                <w:rFonts w:ascii="楷体_GB2312" w:eastAsia="楷体_GB2312" w:hint="eastAsia"/>
                <w:b/>
                <w:bCs/>
                <w:color w:val="000000"/>
                <w:szCs w:val="21"/>
              </w:rPr>
              <w:t>矩阵理论及其应用</w:t>
            </w:r>
          </w:p>
        </w:tc>
        <w:tc>
          <w:tcPr>
            <w:tcW w:w="515" w:type="dxa"/>
            <w:vAlign w:val="center"/>
          </w:tcPr>
          <w:p w:rsidR="00393741" w:rsidRDefault="00393741" w:rsidP="000F7556">
            <w:pPr>
              <w:spacing w:line="360" w:lineRule="auto"/>
              <w:jc w:val="center"/>
              <w:rPr>
                <w:rFonts w:ascii="楷体_GB2312" w:eastAsia="楷体_GB2312" w:hint="eastAsia"/>
                <w:b/>
                <w:bCs/>
                <w:color w:val="000000"/>
                <w:spacing w:val="-4"/>
                <w:szCs w:val="21"/>
              </w:rPr>
            </w:pPr>
            <w:r>
              <w:rPr>
                <w:rFonts w:eastAsia="楷体_GB2312"/>
                <w:b/>
                <w:bCs/>
                <w:color w:val="000000"/>
                <w:szCs w:val="21"/>
              </w:rPr>
              <w:t>32</w:t>
            </w:r>
          </w:p>
        </w:tc>
        <w:tc>
          <w:tcPr>
            <w:tcW w:w="478" w:type="dxa"/>
            <w:vAlign w:val="center"/>
          </w:tcPr>
          <w:p w:rsidR="00393741" w:rsidRDefault="00393741" w:rsidP="000F7556">
            <w:pPr>
              <w:spacing w:line="360" w:lineRule="auto"/>
              <w:jc w:val="center"/>
              <w:rPr>
                <w:rFonts w:ascii="楷体_GB2312" w:eastAsia="楷体_GB2312" w:hint="eastAsia"/>
                <w:b/>
                <w:bCs/>
                <w:color w:val="000000"/>
                <w:spacing w:val="-4"/>
                <w:szCs w:val="21"/>
              </w:rPr>
            </w:pPr>
            <w:r>
              <w:rPr>
                <w:rFonts w:eastAsia="楷体_GB2312"/>
                <w:b/>
                <w:bCs/>
                <w:color w:val="000000"/>
                <w:szCs w:val="21"/>
              </w:rPr>
              <w:t>2</w:t>
            </w:r>
          </w:p>
        </w:tc>
        <w:tc>
          <w:tcPr>
            <w:tcW w:w="571" w:type="dxa"/>
            <w:vAlign w:val="center"/>
          </w:tcPr>
          <w:p w:rsidR="00393741" w:rsidRDefault="00393741" w:rsidP="000F7556">
            <w:pPr>
              <w:spacing w:line="360" w:lineRule="auto"/>
              <w:jc w:val="center"/>
              <w:rPr>
                <w:rFonts w:ascii="楷体_GB2312" w:eastAsia="楷体_GB2312" w:hint="eastAsia"/>
                <w:b/>
                <w:bCs/>
                <w:color w:val="000000"/>
                <w:spacing w:val="-4"/>
                <w:szCs w:val="21"/>
              </w:rPr>
            </w:pPr>
            <w:r>
              <w:rPr>
                <w:rFonts w:eastAsia="楷体_GB2312"/>
                <w:b/>
                <w:bCs/>
                <w:color w:val="000000"/>
                <w:szCs w:val="21"/>
              </w:rPr>
              <w:t>1</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理学院</w:t>
            </w:r>
          </w:p>
        </w:tc>
        <w:tc>
          <w:tcPr>
            <w:tcW w:w="511" w:type="dxa"/>
            <w:vMerge w:val="restart"/>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b/>
                <w:bCs/>
                <w:color w:val="000000"/>
                <w:szCs w:val="21"/>
              </w:rPr>
            </w:pPr>
            <w:r>
              <w:rPr>
                <w:rFonts w:ascii="楷体_GB2312" w:eastAsia="楷体_GB2312" w:hAnsi="宋体" w:hint="eastAsia"/>
                <w:b/>
                <w:bCs/>
                <w:color w:val="000000"/>
                <w:szCs w:val="21"/>
              </w:rPr>
              <w:t>必修</w:t>
            </w:r>
          </w:p>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1门</w:t>
            </w:r>
          </w:p>
        </w:tc>
      </w:tr>
      <w:tr w:rsidR="00393741" w:rsidTr="000F7556">
        <w:trPr>
          <w:cantSplit/>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00916702</w:t>
            </w:r>
          </w:p>
        </w:tc>
        <w:tc>
          <w:tcPr>
            <w:tcW w:w="2974" w:type="dxa"/>
            <w:vAlign w:val="center"/>
          </w:tcPr>
          <w:p w:rsidR="00393741" w:rsidRDefault="00393741" w:rsidP="000F7556">
            <w:pPr>
              <w:spacing w:line="360" w:lineRule="auto"/>
              <w:rPr>
                <w:rFonts w:ascii="楷体_GB2312" w:eastAsia="楷体_GB2312" w:hint="eastAsia"/>
                <w:b/>
                <w:bCs/>
                <w:color w:val="000000"/>
                <w:spacing w:val="-4"/>
                <w:szCs w:val="21"/>
              </w:rPr>
            </w:pPr>
            <w:r>
              <w:rPr>
                <w:rFonts w:ascii="楷体_GB2312" w:eastAsia="楷体_GB2312" w:hint="eastAsia"/>
                <w:b/>
                <w:bCs/>
                <w:color w:val="000000"/>
                <w:szCs w:val="21"/>
              </w:rPr>
              <w:t>数值分析</w:t>
            </w:r>
          </w:p>
        </w:tc>
        <w:tc>
          <w:tcPr>
            <w:tcW w:w="515" w:type="dxa"/>
            <w:vAlign w:val="center"/>
          </w:tcPr>
          <w:p w:rsidR="00393741" w:rsidRDefault="00393741" w:rsidP="000F7556">
            <w:pPr>
              <w:spacing w:line="360" w:lineRule="auto"/>
              <w:jc w:val="center"/>
              <w:rPr>
                <w:rFonts w:ascii="楷体_GB2312" w:eastAsia="楷体_GB2312" w:hint="eastAsia"/>
                <w:b/>
                <w:bCs/>
                <w:color w:val="000000"/>
                <w:spacing w:val="-4"/>
                <w:szCs w:val="21"/>
              </w:rPr>
            </w:pPr>
            <w:r>
              <w:rPr>
                <w:rFonts w:eastAsia="楷体_GB2312"/>
                <w:b/>
                <w:bCs/>
                <w:color w:val="000000"/>
                <w:szCs w:val="21"/>
              </w:rPr>
              <w:t>32</w:t>
            </w:r>
          </w:p>
        </w:tc>
        <w:tc>
          <w:tcPr>
            <w:tcW w:w="478" w:type="dxa"/>
            <w:vAlign w:val="center"/>
          </w:tcPr>
          <w:p w:rsidR="00393741" w:rsidRDefault="00393741" w:rsidP="000F7556">
            <w:pPr>
              <w:spacing w:line="360" w:lineRule="auto"/>
              <w:jc w:val="center"/>
              <w:rPr>
                <w:rFonts w:ascii="楷体_GB2312" w:eastAsia="楷体_GB2312" w:hint="eastAsia"/>
                <w:b/>
                <w:bCs/>
                <w:color w:val="000000"/>
                <w:spacing w:val="-4"/>
                <w:szCs w:val="21"/>
              </w:rPr>
            </w:pPr>
            <w:r>
              <w:rPr>
                <w:rFonts w:eastAsia="楷体_GB2312"/>
                <w:b/>
                <w:bCs/>
                <w:color w:val="000000"/>
                <w:szCs w:val="21"/>
              </w:rPr>
              <w:t>2</w:t>
            </w:r>
          </w:p>
        </w:tc>
        <w:tc>
          <w:tcPr>
            <w:tcW w:w="571" w:type="dxa"/>
            <w:vAlign w:val="center"/>
          </w:tcPr>
          <w:p w:rsidR="00393741" w:rsidRDefault="00393741" w:rsidP="000F7556">
            <w:pPr>
              <w:spacing w:line="360" w:lineRule="auto"/>
              <w:jc w:val="center"/>
              <w:rPr>
                <w:rFonts w:ascii="楷体_GB2312" w:eastAsia="楷体_GB2312" w:hint="eastAsia"/>
                <w:b/>
                <w:bCs/>
                <w:color w:val="000000"/>
                <w:spacing w:val="-4"/>
                <w:szCs w:val="21"/>
              </w:rPr>
            </w:pPr>
            <w:r>
              <w:rPr>
                <w:rFonts w:eastAsia="楷体_GB2312"/>
                <w:b/>
                <w:bCs/>
                <w:color w:val="000000"/>
                <w:szCs w:val="21"/>
              </w:rPr>
              <w:t>1</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理学院</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00916703</w:t>
            </w:r>
          </w:p>
        </w:tc>
        <w:tc>
          <w:tcPr>
            <w:tcW w:w="2974" w:type="dxa"/>
            <w:vAlign w:val="center"/>
          </w:tcPr>
          <w:p w:rsidR="00393741" w:rsidRDefault="00393741" w:rsidP="000F7556">
            <w:pPr>
              <w:spacing w:line="360" w:lineRule="auto"/>
              <w:rPr>
                <w:rFonts w:ascii="楷体_GB2312" w:eastAsia="楷体_GB2312" w:hint="eastAsia"/>
                <w:b/>
                <w:bCs/>
                <w:color w:val="000000"/>
                <w:spacing w:val="-4"/>
                <w:szCs w:val="21"/>
              </w:rPr>
            </w:pPr>
            <w:r>
              <w:rPr>
                <w:rFonts w:ascii="楷体_GB2312" w:eastAsia="楷体_GB2312" w:hint="eastAsia"/>
                <w:b/>
                <w:bCs/>
                <w:color w:val="000000"/>
                <w:szCs w:val="21"/>
              </w:rPr>
              <w:t>应用数理统计</w:t>
            </w:r>
          </w:p>
        </w:tc>
        <w:tc>
          <w:tcPr>
            <w:tcW w:w="515" w:type="dxa"/>
            <w:vAlign w:val="center"/>
          </w:tcPr>
          <w:p w:rsidR="00393741" w:rsidRDefault="00393741" w:rsidP="000F7556">
            <w:pPr>
              <w:spacing w:line="360" w:lineRule="auto"/>
              <w:jc w:val="center"/>
              <w:rPr>
                <w:rFonts w:ascii="楷体_GB2312" w:eastAsia="楷体_GB2312" w:hint="eastAsia"/>
                <w:b/>
                <w:bCs/>
                <w:color w:val="000000"/>
                <w:spacing w:val="-4"/>
                <w:szCs w:val="21"/>
              </w:rPr>
            </w:pPr>
            <w:r>
              <w:rPr>
                <w:rFonts w:eastAsia="楷体_GB2312"/>
                <w:b/>
                <w:bCs/>
                <w:color w:val="000000"/>
                <w:szCs w:val="21"/>
              </w:rPr>
              <w:t>32</w:t>
            </w:r>
          </w:p>
        </w:tc>
        <w:tc>
          <w:tcPr>
            <w:tcW w:w="478" w:type="dxa"/>
            <w:vAlign w:val="center"/>
          </w:tcPr>
          <w:p w:rsidR="00393741" w:rsidRDefault="00393741" w:rsidP="000F7556">
            <w:pPr>
              <w:spacing w:line="360" w:lineRule="auto"/>
              <w:jc w:val="center"/>
              <w:rPr>
                <w:rFonts w:ascii="楷体_GB2312" w:eastAsia="楷体_GB2312" w:hint="eastAsia"/>
                <w:b/>
                <w:bCs/>
                <w:color w:val="000000"/>
                <w:spacing w:val="-4"/>
                <w:szCs w:val="21"/>
              </w:rPr>
            </w:pPr>
            <w:r>
              <w:rPr>
                <w:rFonts w:eastAsia="楷体_GB2312"/>
                <w:b/>
                <w:bCs/>
                <w:color w:val="000000"/>
                <w:szCs w:val="21"/>
              </w:rPr>
              <w:t>2</w:t>
            </w:r>
          </w:p>
        </w:tc>
        <w:tc>
          <w:tcPr>
            <w:tcW w:w="571" w:type="dxa"/>
            <w:vAlign w:val="center"/>
          </w:tcPr>
          <w:p w:rsidR="00393741" w:rsidRDefault="00393741" w:rsidP="000F7556">
            <w:pPr>
              <w:spacing w:line="360" w:lineRule="auto"/>
              <w:jc w:val="center"/>
              <w:rPr>
                <w:rFonts w:ascii="楷体_GB2312" w:eastAsia="楷体_GB2312" w:hint="eastAsia"/>
                <w:b/>
                <w:bCs/>
                <w:color w:val="000000"/>
                <w:spacing w:val="-4"/>
                <w:szCs w:val="21"/>
              </w:rPr>
            </w:pPr>
            <w:r>
              <w:rPr>
                <w:rFonts w:eastAsia="楷体_GB2312"/>
                <w:b/>
                <w:bCs/>
                <w:color w:val="000000"/>
                <w:szCs w:val="21"/>
              </w:rPr>
              <w:t>1</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理学院</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00916704</w:t>
            </w:r>
          </w:p>
        </w:tc>
        <w:tc>
          <w:tcPr>
            <w:tcW w:w="2974" w:type="dxa"/>
            <w:vAlign w:val="center"/>
          </w:tcPr>
          <w:p w:rsidR="00393741" w:rsidRDefault="00393741" w:rsidP="000F7556">
            <w:pPr>
              <w:spacing w:line="360" w:lineRule="auto"/>
              <w:rPr>
                <w:rFonts w:ascii="楷体_GB2312" w:eastAsia="楷体_GB2312" w:hint="eastAsia"/>
                <w:b/>
                <w:bCs/>
                <w:color w:val="000000"/>
                <w:spacing w:val="-4"/>
                <w:szCs w:val="21"/>
              </w:rPr>
            </w:pPr>
            <w:r>
              <w:rPr>
                <w:rFonts w:ascii="楷体_GB2312" w:eastAsia="楷体_GB2312" w:hint="eastAsia"/>
                <w:b/>
                <w:bCs/>
                <w:color w:val="000000"/>
                <w:szCs w:val="21"/>
              </w:rPr>
              <w:t>最优化方法</w:t>
            </w:r>
          </w:p>
        </w:tc>
        <w:tc>
          <w:tcPr>
            <w:tcW w:w="515" w:type="dxa"/>
            <w:vAlign w:val="center"/>
          </w:tcPr>
          <w:p w:rsidR="00393741" w:rsidRDefault="00393741" w:rsidP="000F7556">
            <w:pPr>
              <w:spacing w:line="360" w:lineRule="auto"/>
              <w:jc w:val="center"/>
              <w:rPr>
                <w:rFonts w:ascii="楷体_GB2312" w:eastAsia="楷体_GB2312" w:hint="eastAsia"/>
                <w:b/>
                <w:bCs/>
                <w:color w:val="000000"/>
                <w:spacing w:val="-4"/>
                <w:szCs w:val="21"/>
              </w:rPr>
            </w:pPr>
            <w:r>
              <w:rPr>
                <w:rFonts w:eastAsia="楷体_GB2312"/>
                <w:b/>
                <w:bCs/>
                <w:color w:val="000000"/>
                <w:szCs w:val="21"/>
              </w:rPr>
              <w:t>32</w:t>
            </w:r>
          </w:p>
        </w:tc>
        <w:tc>
          <w:tcPr>
            <w:tcW w:w="478" w:type="dxa"/>
            <w:vAlign w:val="center"/>
          </w:tcPr>
          <w:p w:rsidR="00393741" w:rsidRDefault="00393741" w:rsidP="000F7556">
            <w:pPr>
              <w:spacing w:line="360" w:lineRule="auto"/>
              <w:jc w:val="center"/>
              <w:rPr>
                <w:rFonts w:ascii="楷体_GB2312" w:eastAsia="楷体_GB2312" w:hint="eastAsia"/>
                <w:b/>
                <w:bCs/>
                <w:color w:val="000000"/>
                <w:spacing w:val="-4"/>
                <w:szCs w:val="21"/>
              </w:rPr>
            </w:pPr>
            <w:r>
              <w:rPr>
                <w:rFonts w:eastAsia="楷体_GB2312"/>
                <w:b/>
                <w:bCs/>
                <w:color w:val="000000"/>
                <w:szCs w:val="21"/>
              </w:rPr>
              <w:t>2</w:t>
            </w:r>
          </w:p>
        </w:tc>
        <w:tc>
          <w:tcPr>
            <w:tcW w:w="571" w:type="dxa"/>
            <w:vAlign w:val="center"/>
          </w:tcPr>
          <w:p w:rsidR="00393741" w:rsidRDefault="00393741" w:rsidP="000F7556">
            <w:pPr>
              <w:spacing w:line="360" w:lineRule="auto"/>
              <w:jc w:val="center"/>
              <w:rPr>
                <w:rFonts w:ascii="楷体_GB2312" w:eastAsia="楷体_GB2312" w:hint="eastAsia"/>
                <w:b/>
                <w:bCs/>
                <w:color w:val="000000"/>
                <w:spacing w:val="-4"/>
                <w:szCs w:val="21"/>
              </w:rPr>
            </w:pPr>
            <w:r>
              <w:rPr>
                <w:rFonts w:eastAsia="楷体_GB2312"/>
                <w:b/>
                <w:bCs/>
                <w:color w:val="000000"/>
                <w:szCs w:val="21"/>
              </w:rPr>
              <w:t>1</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理学院</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395"/>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val="restart"/>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w:t>
            </w:r>
            <w:r>
              <w:rPr>
                <w:rFonts w:ascii="楷体_GB2312" w:eastAsia="楷体_GB2312" w:hAnsi="宋体" w:hint="eastAsia"/>
                <w:b/>
                <w:bCs/>
                <w:color w:val="000000"/>
                <w:szCs w:val="21"/>
              </w:rPr>
              <w:lastRenderedPageBreak/>
              <w:t>科基础课</w:t>
            </w:r>
          </w:p>
        </w:tc>
        <w:tc>
          <w:tcPr>
            <w:tcW w:w="960" w:type="dxa"/>
            <w:vAlign w:val="center"/>
          </w:tcPr>
          <w:p w:rsidR="00393741" w:rsidRDefault="00393741" w:rsidP="000F7556">
            <w:pPr>
              <w:spacing w:line="360" w:lineRule="auto"/>
              <w:rPr>
                <w:rFonts w:eastAsia="楷体_GB2312" w:hint="eastAsia"/>
                <w:b/>
                <w:bCs/>
                <w:color w:val="000000"/>
                <w:szCs w:val="21"/>
              </w:rPr>
            </w:pPr>
            <w:r>
              <w:rPr>
                <w:rFonts w:eastAsia="楷体_GB2312" w:hint="eastAsia"/>
                <w:b/>
                <w:bCs/>
                <w:color w:val="000000"/>
                <w:szCs w:val="21"/>
              </w:rPr>
              <w:lastRenderedPageBreak/>
              <w:t>01516701</w:t>
            </w:r>
          </w:p>
        </w:tc>
        <w:tc>
          <w:tcPr>
            <w:tcW w:w="2974" w:type="dxa"/>
            <w:vAlign w:val="center"/>
          </w:tcPr>
          <w:p w:rsidR="00393741" w:rsidRDefault="00393741" w:rsidP="000F7556">
            <w:pPr>
              <w:spacing w:line="400" w:lineRule="exact"/>
              <w:rPr>
                <w:rFonts w:ascii="楷体_GB2312" w:eastAsia="楷体_GB2312" w:hint="eastAsia"/>
                <w:b/>
                <w:bCs/>
                <w:color w:val="000000"/>
                <w:szCs w:val="21"/>
              </w:rPr>
            </w:pPr>
            <w:r>
              <w:rPr>
                <w:rFonts w:eastAsia="楷体_GB2312" w:hint="eastAsia"/>
                <w:b/>
                <w:bCs/>
                <w:color w:val="000000"/>
                <w:szCs w:val="21"/>
              </w:rPr>
              <w:t>高级编译及优化技术</w:t>
            </w:r>
          </w:p>
        </w:tc>
        <w:tc>
          <w:tcPr>
            <w:tcW w:w="515" w:type="dxa"/>
            <w:vAlign w:val="center"/>
          </w:tcPr>
          <w:p w:rsidR="00393741" w:rsidRDefault="00393741" w:rsidP="000F7556">
            <w:pPr>
              <w:spacing w:line="400" w:lineRule="exact"/>
              <w:jc w:val="center"/>
              <w:rPr>
                <w:rFonts w:ascii="楷体_GB2312" w:eastAsia="楷体_GB2312" w:hint="eastAsia"/>
                <w:b/>
                <w:bCs/>
                <w:color w:val="000000"/>
                <w:szCs w:val="21"/>
              </w:rPr>
            </w:pPr>
            <w:r>
              <w:rPr>
                <w:rFonts w:eastAsia="楷体_GB2312"/>
                <w:b/>
                <w:bCs/>
                <w:color w:val="000000"/>
                <w:szCs w:val="21"/>
              </w:rPr>
              <w:t>32</w:t>
            </w:r>
          </w:p>
        </w:tc>
        <w:tc>
          <w:tcPr>
            <w:tcW w:w="478" w:type="dxa"/>
            <w:vAlign w:val="center"/>
          </w:tcPr>
          <w:p w:rsidR="00393741" w:rsidRDefault="00393741" w:rsidP="000F7556">
            <w:pPr>
              <w:spacing w:line="400" w:lineRule="exact"/>
              <w:jc w:val="center"/>
              <w:rPr>
                <w:rFonts w:ascii="楷体_GB2312" w:eastAsia="楷体_GB2312" w:hint="eastAsia"/>
                <w:b/>
                <w:bCs/>
                <w:color w:val="000000"/>
                <w:szCs w:val="21"/>
              </w:rPr>
            </w:pPr>
            <w:r>
              <w:rPr>
                <w:rFonts w:eastAsia="楷体_GB2312"/>
                <w:b/>
                <w:bCs/>
                <w:color w:val="000000"/>
                <w:szCs w:val="21"/>
              </w:rPr>
              <w:t>2</w:t>
            </w:r>
          </w:p>
        </w:tc>
        <w:tc>
          <w:tcPr>
            <w:tcW w:w="571" w:type="dxa"/>
            <w:vAlign w:val="center"/>
          </w:tcPr>
          <w:p w:rsidR="00393741" w:rsidRDefault="00393741" w:rsidP="000F7556">
            <w:pPr>
              <w:spacing w:line="400" w:lineRule="exact"/>
              <w:jc w:val="center"/>
              <w:rPr>
                <w:rFonts w:ascii="楷体_GB2312" w:eastAsia="楷体_GB2312" w:hint="eastAsia"/>
                <w:b/>
                <w:bCs/>
                <w:color w:val="000000"/>
                <w:szCs w:val="21"/>
              </w:rPr>
            </w:pPr>
            <w:r>
              <w:rPr>
                <w:rFonts w:eastAsia="楷体_GB2312" w:hint="eastAsia"/>
                <w:b/>
                <w:bCs/>
                <w:color w:val="000000"/>
                <w:szCs w:val="21"/>
              </w:rPr>
              <w:t>1</w:t>
            </w:r>
          </w:p>
        </w:tc>
        <w:tc>
          <w:tcPr>
            <w:tcW w:w="1278" w:type="dxa"/>
            <w:vAlign w:val="center"/>
          </w:tcPr>
          <w:p w:rsidR="00393741" w:rsidRDefault="00393741" w:rsidP="000F7556">
            <w:pPr>
              <w:spacing w:line="400" w:lineRule="exact"/>
              <w:jc w:val="center"/>
              <w:rPr>
                <w:rFonts w:ascii="楷体_GB2312" w:eastAsia="楷体_GB2312" w:hint="eastAsia"/>
                <w:b/>
                <w:bCs/>
                <w:color w:val="000000"/>
                <w:szCs w:val="21"/>
              </w:rPr>
            </w:pPr>
            <w:r>
              <w:rPr>
                <w:rFonts w:eastAsia="楷体_GB2312"/>
                <w:b/>
                <w:bCs/>
                <w:color w:val="000000"/>
                <w:szCs w:val="21"/>
              </w:rPr>
              <w:t>0.7A+0.3</w:t>
            </w:r>
            <w:r>
              <w:rPr>
                <w:rFonts w:eastAsia="楷体_GB2312" w:hint="eastAsia"/>
                <w:b/>
                <w:bCs/>
                <w:color w:val="000000"/>
                <w:szCs w:val="21"/>
              </w:rPr>
              <w:t>B</w:t>
            </w:r>
          </w:p>
        </w:tc>
        <w:tc>
          <w:tcPr>
            <w:tcW w:w="1166" w:type="dxa"/>
            <w:vAlign w:val="center"/>
          </w:tcPr>
          <w:p w:rsidR="00393741" w:rsidRDefault="00393741" w:rsidP="000F7556">
            <w:pPr>
              <w:spacing w:line="400" w:lineRule="exact"/>
              <w:jc w:val="center"/>
              <w:rPr>
                <w:rFonts w:ascii="楷体_GB2312" w:eastAsia="楷体_GB2312" w:hint="eastAsia"/>
                <w:b/>
                <w:bCs/>
                <w:color w:val="000000"/>
                <w:szCs w:val="21"/>
              </w:rPr>
            </w:pPr>
            <w:r>
              <w:rPr>
                <w:rFonts w:eastAsia="楷体_GB2312"/>
                <w:b/>
                <w:bCs/>
                <w:color w:val="000000"/>
                <w:szCs w:val="21"/>
              </w:rPr>
              <w:t>A</w:t>
            </w:r>
          </w:p>
        </w:tc>
        <w:tc>
          <w:tcPr>
            <w:tcW w:w="761" w:type="dxa"/>
            <w:vAlign w:val="center"/>
          </w:tcPr>
          <w:p w:rsidR="00393741" w:rsidRDefault="00393741" w:rsidP="000F7556">
            <w:pPr>
              <w:jc w:val="center"/>
              <w:rPr>
                <w:rFonts w:ascii="楷体_GB2312" w:eastAsia="楷体_GB2312" w:hint="eastAsia"/>
                <w:b/>
                <w:bCs/>
                <w:color w:val="000000"/>
                <w:szCs w:val="21"/>
              </w:rPr>
            </w:pPr>
            <w:r>
              <w:rPr>
                <w:rFonts w:eastAsia="楷体_GB2312" w:hint="eastAsia"/>
                <w:b/>
                <w:bCs/>
                <w:color w:val="000000"/>
                <w:szCs w:val="21"/>
              </w:rPr>
              <w:t>软件</w:t>
            </w:r>
          </w:p>
        </w:tc>
        <w:tc>
          <w:tcPr>
            <w:tcW w:w="511" w:type="dxa"/>
            <w:vMerge w:val="restart"/>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至</w:t>
            </w:r>
          </w:p>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lastRenderedPageBreak/>
              <w:t>少</w:t>
            </w:r>
          </w:p>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8</w:t>
            </w:r>
          </w:p>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w:t>
            </w:r>
          </w:p>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分</w:t>
            </w:r>
          </w:p>
        </w:tc>
      </w:tr>
      <w:tr w:rsidR="00393741" w:rsidTr="000F7556">
        <w:trPr>
          <w:cantSplit/>
          <w:trHeight w:val="395"/>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hint="eastAsia"/>
                <w:b/>
                <w:bCs/>
                <w:color w:val="000000"/>
                <w:szCs w:val="21"/>
              </w:rPr>
            </w:pPr>
            <w:r>
              <w:rPr>
                <w:rFonts w:eastAsia="楷体_GB2312" w:hint="eastAsia"/>
                <w:b/>
                <w:bCs/>
                <w:color w:val="000000"/>
                <w:szCs w:val="21"/>
              </w:rPr>
              <w:t>01516702</w:t>
            </w:r>
          </w:p>
        </w:tc>
        <w:tc>
          <w:tcPr>
            <w:tcW w:w="2974" w:type="dxa"/>
            <w:vAlign w:val="center"/>
          </w:tcPr>
          <w:p w:rsidR="00393741" w:rsidRDefault="00393741" w:rsidP="000F7556">
            <w:pPr>
              <w:spacing w:line="400" w:lineRule="exact"/>
              <w:rPr>
                <w:rFonts w:ascii="楷体_GB2312" w:eastAsia="楷体_GB2312" w:hint="eastAsia"/>
                <w:b/>
                <w:bCs/>
                <w:color w:val="000000"/>
                <w:szCs w:val="21"/>
              </w:rPr>
            </w:pPr>
            <w:r>
              <w:rPr>
                <w:rFonts w:eastAsia="楷体_GB2312" w:hint="eastAsia"/>
                <w:b/>
                <w:bCs/>
                <w:color w:val="000000"/>
                <w:szCs w:val="21"/>
              </w:rPr>
              <w:t>高级计算机系统结构</w:t>
            </w:r>
          </w:p>
        </w:tc>
        <w:tc>
          <w:tcPr>
            <w:tcW w:w="515" w:type="dxa"/>
            <w:vAlign w:val="center"/>
          </w:tcPr>
          <w:p w:rsidR="00393741" w:rsidRDefault="00393741" w:rsidP="000F7556">
            <w:pPr>
              <w:spacing w:line="400" w:lineRule="exact"/>
              <w:jc w:val="center"/>
              <w:rPr>
                <w:rFonts w:ascii="楷体_GB2312" w:eastAsia="楷体_GB2312" w:hint="eastAsia"/>
                <w:b/>
                <w:bCs/>
                <w:color w:val="000000"/>
                <w:szCs w:val="21"/>
              </w:rPr>
            </w:pPr>
            <w:r>
              <w:rPr>
                <w:rFonts w:eastAsia="楷体_GB2312"/>
                <w:b/>
                <w:bCs/>
                <w:color w:val="000000"/>
                <w:szCs w:val="21"/>
              </w:rPr>
              <w:t>32</w:t>
            </w:r>
          </w:p>
        </w:tc>
        <w:tc>
          <w:tcPr>
            <w:tcW w:w="478" w:type="dxa"/>
            <w:vAlign w:val="center"/>
          </w:tcPr>
          <w:p w:rsidR="00393741" w:rsidRDefault="00393741" w:rsidP="000F7556">
            <w:pPr>
              <w:spacing w:line="400" w:lineRule="exact"/>
              <w:jc w:val="center"/>
              <w:rPr>
                <w:rFonts w:ascii="楷体_GB2312" w:eastAsia="楷体_GB2312" w:hint="eastAsia"/>
                <w:b/>
                <w:bCs/>
                <w:color w:val="000000"/>
                <w:szCs w:val="21"/>
              </w:rPr>
            </w:pPr>
            <w:r>
              <w:rPr>
                <w:rFonts w:eastAsia="楷体_GB2312"/>
                <w:b/>
                <w:bCs/>
                <w:color w:val="000000"/>
                <w:szCs w:val="21"/>
              </w:rPr>
              <w:t>2</w:t>
            </w:r>
          </w:p>
        </w:tc>
        <w:tc>
          <w:tcPr>
            <w:tcW w:w="571" w:type="dxa"/>
            <w:vAlign w:val="center"/>
          </w:tcPr>
          <w:p w:rsidR="00393741" w:rsidRDefault="00393741" w:rsidP="000F7556">
            <w:pPr>
              <w:spacing w:line="400" w:lineRule="exact"/>
              <w:jc w:val="center"/>
              <w:rPr>
                <w:rFonts w:ascii="楷体_GB2312" w:eastAsia="楷体_GB2312" w:hint="eastAsia"/>
                <w:b/>
                <w:bCs/>
                <w:color w:val="000000"/>
                <w:szCs w:val="21"/>
              </w:rPr>
            </w:pPr>
            <w:r>
              <w:rPr>
                <w:rFonts w:eastAsia="楷体_GB2312" w:hint="eastAsia"/>
                <w:b/>
                <w:bCs/>
                <w:color w:val="000000"/>
                <w:szCs w:val="21"/>
              </w:rPr>
              <w:t>1</w:t>
            </w:r>
          </w:p>
        </w:tc>
        <w:tc>
          <w:tcPr>
            <w:tcW w:w="1278" w:type="dxa"/>
            <w:vAlign w:val="center"/>
          </w:tcPr>
          <w:p w:rsidR="00393741" w:rsidRDefault="00393741" w:rsidP="000F7556">
            <w:pPr>
              <w:spacing w:line="400" w:lineRule="exact"/>
              <w:jc w:val="center"/>
              <w:rPr>
                <w:rFonts w:ascii="楷体_GB2312" w:eastAsia="楷体_GB2312" w:hAnsi="宋体" w:hint="eastAsia"/>
                <w:b/>
                <w:bCs/>
                <w:color w:val="000000"/>
                <w:szCs w:val="21"/>
              </w:rPr>
            </w:pPr>
            <w:r>
              <w:rPr>
                <w:rFonts w:eastAsia="楷体_GB2312"/>
                <w:b/>
                <w:bCs/>
                <w:color w:val="000000"/>
                <w:szCs w:val="21"/>
              </w:rPr>
              <w:t>0.7A+0.3</w:t>
            </w:r>
            <w:r>
              <w:rPr>
                <w:rFonts w:eastAsia="楷体_GB2312" w:hint="eastAsia"/>
                <w:b/>
                <w:bCs/>
                <w:color w:val="000000"/>
                <w:szCs w:val="21"/>
              </w:rPr>
              <w:t>B</w:t>
            </w:r>
          </w:p>
        </w:tc>
        <w:tc>
          <w:tcPr>
            <w:tcW w:w="1166" w:type="dxa"/>
            <w:vAlign w:val="center"/>
          </w:tcPr>
          <w:p w:rsidR="00393741" w:rsidRDefault="00393741" w:rsidP="000F7556">
            <w:pPr>
              <w:spacing w:line="400" w:lineRule="exact"/>
              <w:jc w:val="center"/>
              <w:rPr>
                <w:rFonts w:ascii="楷体_GB2312" w:eastAsia="楷体_GB2312" w:hAnsi="宋体" w:hint="eastAsia"/>
                <w:b/>
                <w:bCs/>
                <w:color w:val="000000"/>
                <w:szCs w:val="21"/>
              </w:rPr>
            </w:pPr>
            <w:r>
              <w:rPr>
                <w:rFonts w:eastAsia="楷体_GB2312" w:hint="eastAsia"/>
                <w:b/>
                <w:bCs/>
                <w:color w:val="000000"/>
                <w:szCs w:val="21"/>
              </w:rPr>
              <w:t>0.8</w:t>
            </w:r>
            <w:r>
              <w:rPr>
                <w:rFonts w:eastAsia="楷体_GB2312"/>
                <w:b/>
                <w:bCs/>
                <w:color w:val="000000"/>
                <w:szCs w:val="21"/>
              </w:rPr>
              <w:t>A</w:t>
            </w:r>
            <w:r>
              <w:rPr>
                <w:rFonts w:eastAsia="楷体_GB2312" w:hint="eastAsia"/>
                <w:b/>
                <w:bCs/>
                <w:color w:val="000000"/>
                <w:szCs w:val="21"/>
              </w:rPr>
              <w:t>+0.2C</w:t>
            </w:r>
          </w:p>
        </w:tc>
        <w:tc>
          <w:tcPr>
            <w:tcW w:w="761" w:type="dxa"/>
            <w:vAlign w:val="center"/>
          </w:tcPr>
          <w:p w:rsidR="00393741" w:rsidRDefault="00393741" w:rsidP="000F7556">
            <w:pPr>
              <w:jc w:val="center"/>
              <w:rPr>
                <w:rFonts w:ascii="楷体_GB2312" w:eastAsia="楷体_GB2312" w:hAnsi="宋体" w:hint="eastAsia"/>
                <w:b/>
                <w:bCs/>
                <w:color w:val="000000"/>
                <w:szCs w:val="21"/>
              </w:rPr>
            </w:pPr>
            <w:r>
              <w:rPr>
                <w:rFonts w:eastAsia="楷体_GB2312" w:hint="eastAsia"/>
                <w:b/>
                <w:bCs/>
                <w:color w:val="000000"/>
                <w:szCs w:val="21"/>
              </w:rPr>
              <w:t>软件</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395"/>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hint="eastAsia"/>
                <w:b/>
                <w:bCs/>
                <w:color w:val="000000"/>
                <w:szCs w:val="21"/>
              </w:rPr>
            </w:pPr>
            <w:r>
              <w:rPr>
                <w:rFonts w:eastAsia="楷体_GB2312" w:hint="eastAsia"/>
                <w:b/>
                <w:bCs/>
                <w:color w:val="000000"/>
                <w:szCs w:val="21"/>
              </w:rPr>
              <w:t>01516704</w:t>
            </w:r>
          </w:p>
        </w:tc>
        <w:tc>
          <w:tcPr>
            <w:tcW w:w="2974" w:type="dxa"/>
            <w:vAlign w:val="center"/>
          </w:tcPr>
          <w:p w:rsidR="00393741" w:rsidRDefault="00393741" w:rsidP="000F7556">
            <w:pPr>
              <w:spacing w:line="400" w:lineRule="exact"/>
              <w:rPr>
                <w:rFonts w:eastAsia="楷体_GB2312" w:hint="eastAsia"/>
                <w:b/>
                <w:bCs/>
                <w:color w:val="000000"/>
                <w:szCs w:val="21"/>
              </w:rPr>
            </w:pPr>
            <w:r>
              <w:rPr>
                <w:rFonts w:eastAsia="楷体_GB2312" w:hint="eastAsia"/>
                <w:b/>
                <w:bCs/>
                <w:color w:val="000000"/>
                <w:szCs w:val="21"/>
              </w:rPr>
              <w:t>高等计算机网络</w:t>
            </w:r>
          </w:p>
        </w:tc>
        <w:tc>
          <w:tcPr>
            <w:tcW w:w="515" w:type="dxa"/>
            <w:vAlign w:val="center"/>
          </w:tcPr>
          <w:p w:rsidR="00393741" w:rsidRDefault="00393741" w:rsidP="000F7556">
            <w:pPr>
              <w:spacing w:line="400" w:lineRule="exact"/>
              <w:jc w:val="center"/>
              <w:rPr>
                <w:rFonts w:eastAsia="楷体_GB2312"/>
                <w:b/>
                <w:bCs/>
                <w:color w:val="000000"/>
                <w:szCs w:val="21"/>
              </w:rPr>
            </w:pPr>
            <w:r>
              <w:rPr>
                <w:rFonts w:eastAsia="楷体_GB2312" w:hint="eastAsia"/>
                <w:b/>
                <w:bCs/>
                <w:color w:val="000000"/>
                <w:szCs w:val="21"/>
              </w:rPr>
              <w:t>32</w:t>
            </w:r>
          </w:p>
        </w:tc>
        <w:tc>
          <w:tcPr>
            <w:tcW w:w="478" w:type="dxa"/>
            <w:vAlign w:val="center"/>
          </w:tcPr>
          <w:p w:rsidR="00393741" w:rsidRDefault="00393741" w:rsidP="000F7556">
            <w:pPr>
              <w:spacing w:line="400" w:lineRule="exact"/>
              <w:jc w:val="center"/>
              <w:rPr>
                <w:rFonts w:eastAsia="楷体_GB2312"/>
                <w:b/>
                <w:bCs/>
                <w:color w:val="000000"/>
                <w:szCs w:val="21"/>
              </w:rPr>
            </w:pPr>
            <w:r>
              <w:rPr>
                <w:rFonts w:eastAsia="楷体_GB2312" w:hint="eastAsia"/>
                <w:b/>
                <w:bCs/>
                <w:color w:val="000000"/>
                <w:szCs w:val="21"/>
              </w:rPr>
              <w:t>2</w:t>
            </w:r>
          </w:p>
        </w:tc>
        <w:tc>
          <w:tcPr>
            <w:tcW w:w="571" w:type="dxa"/>
            <w:vAlign w:val="center"/>
          </w:tcPr>
          <w:p w:rsidR="00393741" w:rsidRDefault="00393741" w:rsidP="000F7556">
            <w:pPr>
              <w:spacing w:line="400" w:lineRule="exact"/>
              <w:jc w:val="center"/>
              <w:rPr>
                <w:rFonts w:eastAsia="楷体_GB2312" w:hint="eastAsia"/>
                <w:b/>
                <w:bCs/>
                <w:color w:val="000000"/>
                <w:szCs w:val="21"/>
              </w:rPr>
            </w:pPr>
            <w:r>
              <w:rPr>
                <w:rFonts w:eastAsia="楷体_GB2312" w:hint="eastAsia"/>
                <w:b/>
                <w:bCs/>
                <w:color w:val="000000"/>
                <w:szCs w:val="21"/>
              </w:rPr>
              <w:t>1</w:t>
            </w:r>
          </w:p>
        </w:tc>
        <w:tc>
          <w:tcPr>
            <w:tcW w:w="1278" w:type="dxa"/>
            <w:vAlign w:val="center"/>
          </w:tcPr>
          <w:p w:rsidR="00393741" w:rsidRDefault="00393741" w:rsidP="000F7556">
            <w:pPr>
              <w:spacing w:line="400" w:lineRule="exact"/>
              <w:jc w:val="center"/>
              <w:rPr>
                <w:rFonts w:eastAsia="楷体_GB2312"/>
                <w:b/>
                <w:bCs/>
                <w:color w:val="000000"/>
                <w:szCs w:val="21"/>
              </w:rPr>
            </w:pPr>
            <w:r>
              <w:rPr>
                <w:rFonts w:eastAsia="楷体_GB2312"/>
                <w:b/>
                <w:bCs/>
                <w:color w:val="000000"/>
                <w:szCs w:val="21"/>
              </w:rPr>
              <w:t>0.7A+0.3</w:t>
            </w:r>
            <w:r>
              <w:rPr>
                <w:rFonts w:eastAsia="楷体_GB2312" w:hint="eastAsia"/>
                <w:b/>
                <w:bCs/>
                <w:color w:val="000000"/>
                <w:szCs w:val="21"/>
              </w:rPr>
              <w:t>B</w:t>
            </w:r>
          </w:p>
        </w:tc>
        <w:tc>
          <w:tcPr>
            <w:tcW w:w="1166" w:type="dxa"/>
            <w:vAlign w:val="center"/>
          </w:tcPr>
          <w:p w:rsidR="00393741" w:rsidRDefault="00393741" w:rsidP="000F7556">
            <w:pPr>
              <w:spacing w:line="400" w:lineRule="exact"/>
              <w:jc w:val="center"/>
              <w:rPr>
                <w:rFonts w:eastAsia="楷体_GB2312" w:hint="eastAsia"/>
                <w:b/>
                <w:bCs/>
                <w:color w:val="000000"/>
                <w:szCs w:val="21"/>
              </w:rPr>
            </w:pPr>
            <w:r>
              <w:rPr>
                <w:rFonts w:eastAsia="楷体_GB2312" w:hint="eastAsia"/>
                <w:b/>
                <w:bCs/>
                <w:color w:val="000000"/>
                <w:szCs w:val="21"/>
              </w:rPr>
              <w:t>C</w:t>
            </w:r>
          </w:p>
        </w:tc>
        <w:tc>
          <w:tcPr>
            <w:tcW w:w="761" w:type="dxa"/>
            <w:vAlign w:val="center"/>
          </w:tcPr>
          <w:p w:rsidR="00393741" w:rsidRDefault="00393741" w:rsidP="000F7556">
            <w:pPr>
              <w:jc w:val="center"/>
              <w:rPr>
                <w:rFonts w:eastAsia="楷体_GB2312" w:hint="eastAsia"/>
                <w:b/>
                <w:bCs/>
                <w:color w:val="000000"/>
                <w:szCs w:val="21"/>
              </w:rPr>
            </w:pPr>
            <w:r>
              <w:rPr>
                <w:rFonts w:eastAsia="楷体_GB2312" w:hint="eastAsia"/>
                <w:b/>
                <w:bCs/>
                <w:color w:val="000000"/>
                <w:szCs w:val="21"/>
              </w:rPr>
              <w:t>软件</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395"/>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hint="eastAsia"/>
                <w:b/>
                <w:bCs/>
                <w:color w:val="000000"/>
                <w:szCs w:val="21"/>
              </w:rPr>
            </w:pPr>
            <w:r>
              <w:rPr>
                <w:rFonts w:eastAsia="楷体_GB2312" w:hint="eastAsia"/>
                <w:b/>
                <w:bCs/>
                <w:color w:val="000000"/>
                <w:szCs w:val="21"/>
              </w:rPr>
              <w:t>01516705</w:t>
            </w:r>
          </w:p>
        </w:tc>
        <w:tc>
          <w:tcPr>
            <w:tcW w:w="2974" w:type="dxa"/>
            <w:vAlign w:val="center"/>
          </w:tcPr>
          <w:p w:rsidR="00393741" w:rsidRDefault="00393741" w:rsidP="000F7556">
            <w:pPr>
              <w:spacing w:line="400" w:lineRule="exact"/>
              <w:rPr>
                <w:rFonts w:eastAsia="楷体_GB2312" w:hint="eastAsia"/>
                <w:b/>
                <w:bCs/>
                <w:color w:val="000000"/>
                <w:szCs w:val="21"/>
              </w:rPr>
            </w:pPr>
            <w:r>
              <w:rPr>
                <w:rFonts w:eastAsia="楷体_GB2312" w:hint="eastAsia"/>
                <w:b/>
                <w:bCs/>
                <w:color w:val="000000"/>
                <w:szCs w:val="21"/>
              </w:rPr>
              <w:t>高级操作系统</w:t>
            </w:r>
          </w:p>
        </w:tc>
        <w:tc>
          <w:tcPr>
            <w:tcW w:w="515" w:type="dxa"/>
            <w:vAlign w:val="center"/>
          </w:tcPr>
          <w:p w:rsidR="00393741" w:rsidRDefault="00393741" w:rsidP="000F7556">
            <w:pPr>
              <w:spacing w:line="400" w:lineRule="exact"/>
              <w:jc w:val="center"/>
              <w:rPr>
                <w:rFonts w:eastAsia="楷体_GB2312"/>
                <w:b/>
                <w:bCs/>
                <w:color w:val="000000"/>
                <w:szCs w:val="21"/>
              </w:rPr>
            </w:pPr>
            <w:r>
              <w:rPr>
                <w:rFonts w:eastAsia="楷体_GB2312"/>
                <w:b/>
                <w:bCs/>
                <w:color w:val="000000"/>
                <w:szCs w:val="21"/>
              </w:rPr>
              <w:t>32</w:t>
            </w:r>
          </w:p>
        </w:tc>
        <w:tc>
          <w:tcPr>
            <w:tcW w:w="478" w:type="dxa"/>
            <w:vAlign w:val="center"/>
          </w:tcPr>
          <w:p w:rsidR="00393741" w:rsidRDefault="00393741" w:rsidP="000F7556">
            <w:pPr>
              <w:spacing w:line="400" w:lineRule="exact"/>
              <w:jc w:val="center"/>
              <w:rPr>
                <w:rFonts w:eastAsia="楷体_GB2312"/>
                <w:b/>
                <w:bCs/>
                <w:color w:val="000000"/>
                <w:szCs w:val="21"/>
              </w:rPr>
            </w:pPr>
            <w:r>
              <w:rPr>
                <w:rFonts w:eastAsia="楷体_GB2312"/>
                <w:b/>
                <w:bCs/>
                <w:color w:val="000000"/>
                <w:szCs w:val="21"/>
              </w:rPr>
              <w:t>2</w:t>
            </w:r>
          </w:p>
        </w:tc>
        <w:tc>
          <w:tcPr>
            <w:tcW w:w="571" w:type="dxa"/>
            <w:vAlign w:val="center"/>
          </w:tcPr>
          <w:p w:rsidR="00393741" w:rsidRDefault="00393741" w:rsidP="000F7556">
            <w:pPr>
              <w:spacing w:line="400" w:lineRule="exact"/>
              <w:jc w:val="center"/>
              <w:rPr>
                <w:rFonts w:eastAsia="楷体_GB2312" w:hint="eastAsia"/>
                <w:b/>
                <w:bCs/>
                <w:color w:val="000000"/>
                <w:szCs w:val="21"/>
              </w:rPr>
            </w:pPr>
            <w:r>
              <w:rPr>
                <w:rFonts w:eastAsia="楷体_GB2312"/>
                <w:b/>
                <w:bCs/>
                <w:color w:val="000000"/>
                <w:szCs w:val="21"/>
              </w:rPr>
              <w:t>1</w:t>
            </w:r>
          </w:p>
        </w:tc>
        <w:tc>
          <w:tcPr>
            <w:tcW w:w="1278" w:type="dxa"/>
            <w:vAlign w:val="center"/>
          </w:tcPr>
          <w:p w:rsidR="00393741" w:rsidRDefault="00393741" w:rsidP="000F7556">
            <w:pPr>
              <w:spacing w:line="400" w:lineRule="exact"/>
              <w:jc w:val="center"/>
              <w:rPr>
                <w:rFonts w:eastAsia="楷体_GB2312"/>
                <w:b/>
                <w:bCs/>
                <w:color w:val="000000"/>
                <w:szCs w:val="21"/>
              </w:rPr>
            </w:pPr>
            <w:r>
              <w:rPr>
                <w:rFonts w:eastAsia="楷体_GB2312"/>
                <w:b/>
                <w:bCs/>
                <w:color w:val="000000"/>
                <w:szCs w:val="21"/>
              </w:rPr>
              <w:t>0.5A+0.5</w:t>
            </w:r>
            <w:r>
              <w:rPr>
                <w:rFonts w:eastAsia="楷体_GB2312" w:hint="eastAsia"/>
                <w:b/>
                <w:bCs/>
                <w:color w:val="000000"/>
                <w:szCs w:val="21"/>
              </w:rPr>
              <w:t>B</w:t>
            </w:r>
          </w:p>
        </w:tc>
        <w:tc>
          <w:tcPr>
            <w:tcW w:w="1166" w:type="dxa"/>
            <w:vAlign w:val="center"/>
          </w:tcPr>
          <w:p w:rsidR="00393741" w:rsidRDefault="00393741" w:rsidP="000F7556">
            <w:pPr>
              <w:spacing w:line="400" w:lineRule="exact"/>
              <w:jc w:val="center"/>
              <w:rPr>
                <w:rFonts w:eastAsia="楷体_GB2312" w:hint="eastAsia"/>
                <w:b/>
                <w:bCs/>
                <w:color w:val="000000"/>
                <w:szCs w:val="21"/>
              </w:rPr>
            </w:pPr>
            <w:r>
              <w:rPr>
                <w:rFonts w:eastAsia="楷体_GB2312"/>
                <w:b/>
                <w:bCs/>
                <w:color w:val="000000"/>
                <w:szCs w:val="21"/>
              </w:rPr>
              <w:t>B</w:t>
            </w:r>
          </w:p>
        </w:tc>
        <w:tc>
          <w:tcPr>
            <w:tcW w:w="761" w:type="dxa"/>
            <w:vAlign w:val="center"/>
          </w:tcPr>
          <w:p w:rsidR="00393741" w:rsidRDefault="00393741" w:rsidP="000F7556">
            <w:pPr>
              <w:jc w:val="center"/>
              <w:rPr>
                <w:rFonts w:eastAsia="楷体_GB2312" w:hint="eastAsia"/>
                <w:b/>
                <w:bCs/>
                <w:color w:val="000000"/>
                <w:szCs w:val="21"/>
              </w:rPr>
            </w:pPr>
            <w:r>
              <w:rPr>
                <w:rFonts w:eastAsia="楷体_GB2312" w:hint="eastAsia"/>
                <w:b/>
                <w:bCs/>
                <w:color w:val="000000"/>
                <w:szCs w:val="21"/>
              </w:rPr>
              <w:t>软件</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395"/>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Cs w:val="21"/>
              </w:rPr>
            </w:pPr>
            <w:r>
              <w:rPr>
                <w:rFonts w:eastAsia="楷体_GB2312" w:hint="eastAsia"/>
                <w:b/>
                <w:bCs/>
                <w:color w:val="000000"/>
                <w:szCs w:val="21"/>
              </w:rPr>
              <w:t>01516706</w:t>
            </w:r>
          </w:p>
        </w:tc>
        <w:tc>
          <w:tcPr>
            <w:tcW w:w="2974" w:type="dxa"/>
            <w:vAlign w:val="center"/>
          </w:tcPr>
          <w:p w:rsidR="00393741" w:rsidRDefault="00393741" w:rsidP="000F7556">
            <w:pPr>
              <w:spacing w:line="400" w:lineRule="exact"/>
              <w:rPr>
                <w:rFonts w:eastAsia="楷体_GB2312"/>
                <w:b/>
                <w:bCs/>
                <w:color w:val="000000"/>
                <w:szCs w:val="21"/>
              </w:rPr>
            </w:pPr>
            <w:r>
              <w:rPr>
                <w:rFonts w:eastAsia="楷体_GB2312" w:hint="eastAsia"/>
                <w:b/>
                <w:bCs/>
                <w:color w:val="000000"/>
                <w:szCs w:val="21"/>
              </w:rPr>
              <w:t>高级软件工程</w:t>
            </w:r>
          </w:p>
        </w:tc>
        <w:tc>
          <w:tcPr>
            <w:tcW w:w="515" w:type="dxa"/>
            <w:vAlign w:val="center"/>
          </w:tcPr>
          <w:p w:rsidR="00393741" w:rsidRDefault="00393741" w:rsidP="000F7556">
            <w:pPr>
              <w:spacing w:line="400" w:lineRule="exact"/>
              <w:jc w:val="center"/>
              <w:rPr>
                <w:rFonts w:eastAsia="楷体_GB2312"/>
                <w:b/>
                <w:bCs/>
                <w:color w:val="000000"/>
                <w:szCs w:val="21"/>
              </w:rPr>
            </w:pPr>
            <w:r>
              <w:rPr>
                <w:rFonts w:eastAsia="楷体_GB2312"/>
                <w:b/>
                <w:bCs/>
                <w:color w:val="000000"/>
                <w:szCs w:val="21"/>
              </w:rPr>
              <w:t>32</w:t>
            </w:r>
          </w:p>
        </w:tc>
        <w:tc>
          <w:tcPr>
            <w:tcW w:w="478" w:type="dxa"/>
            <w:vAlign w:val="center"/>
          </w:tcPr>
          <w:p w:rsidR="00393741" w:rsidRDefault="00393741" w:rsidP="000F7556">
            <w:pPr>
              <w:spacing w:line="400" w:lineRule="exact"/>
              <w:jc w:val="center"/>
              <w:rPr>
                <w:rFonts w:eastAsia="楷体_GB2312"/>
                <w:b/>
                <w:bCs/>
                <w:color w:val="000000"/>
                <w:szCs w:val="21"/>
              </w:rPr>
            </w:pPr>
            <w:r>
              <w:rPr>
                <w:rFonts w:eastAsia="楷体_GB2312"/>
                <w:b/>
                <w:bCs/>
                <w:color w:val="000000"/>
                <w:szCs w:val="21"/>
              </w:rPr>
              <w:t>2</w:t>
            </w:r>
          </w:p>
        </w:tc>
        <w:tc>
          <w:tcPr>
            <w:tcW w:w="571" w:type="dxa"/>
            <w:vAlign w:val="center"/>
          </w:tcPr>
          <w:p w:rsidR="00393741" w:rsidRDefault="00393741" w:rsidP="000F7556">
            <w:pPr>
              <w:spacing w:line="400" w:lineRule="exact"/>
              <w:jc w:val="center"/>
              <w:rPr>
                <w:rFonts w:eastAsia="楷体_GB2312"/>
                <w:b/>
                <w:bCs/>
                <w:color w:val="000000"/>
                <w:szCs w:val="21"/>
              </w:rPr>
            </w:pPr>
            <w:r>
              <w:rPr>
                <w:rFonts w:eastAsia="楷体_GB2312" w:hint="eastAsia"/>
                <w:b/>
                <w:bCs/>
                <w:color w:val="000000"/>
                <w:szCs w:val="21"/>
              </w:rPr>
              <w:t>1</w:t>
            </w:r>
          </w:p>
        </w:tc>
        <w:tc>
          <w:tcPr>
            <w:tcW w:w="1278" w:type="dxa"/>
            <w:vAlign w:val="center"/>
          </w:tcPr>
          <w:p w:rsidR="00393741" w:rsidRDefault="00393741" w:rsidP="000F7556">
            <w:pPr>
              <w:spacing w:line="400" w:lineRule="exact"/>
              <w:jc w:val="center"/>
              <w:rPr>
                <w:rFonts w:eastAsia="楷体_GB2312"/>
                <w:b/>
                <w:bCs/>
                <w:color w:val="000000"/>
                <w:szCs w:val="21"/>
              </w:rPr>
            </w:pPr>
            <w:r>
              <w:rPr>
                <w:rFonts w:eastAsia="楷体_GB2312"/>
                <w:b/>
                <w:bCs/>
                <w:color w:val="000000"/>
                <w:szCs w:val="21"/>
              </w:rPr>
              <w:t>0.7A+0.3</w:t>
            </w:r>
            <w:r>
              <w:rPr>
                <w:rFonts w:eastAsia="楷体_GB2312" w:hint="eastAsia"/>
                <w:b/>
                <w:bCs/>
                <w:color w:val="000000"/>
                <w:szCs w:val="21"/>
              </w:rPr>
              <w:t>B</w:t>
            </w:r>
          </w:p>
        </w:tc>
        <w:tc>
          <w:tcPr>
            <w:tcW w:w="1166" w:type="dxa"/>
            <w:vAlign w:val="center"/>
          </w:tcPr>
          <w:p w:rsidR="00393741" w:rsidRDefault="00393741" w:rsidP="000F7556">
            <w:pPr>
              <w:spacing w:line="400" w:lineRule="exact"/>
              <w:jc w:val="center"/>
              <w:rPr>
                <w:rFonts w:eastAsia="楷体_GB2312"/>
                <w:b/>
                <w:bCs/>
                <w:color w:val="000000"/>
                <w:szCs w:val="21"/>
              </w:rPr>
            </w:pPr>
            <w:r>
              <w:rPr>
                <w:rFonts w:eastAsia="楷体_GB2312"/>
                <w:b/>
                <w:bCs/>
                <w:color w:val="000000"/>
                <w:szCs w:val="21"/>
              </w:rPr>
              <w:t>0.</w:t>
            </w:r>
            <w:r>
              <w:rPr>
                <w:rFonts w:eastAsia="楷体_GB2312" w:hint="eastAsia"/>
                <w:b/>
                <w:bCs/>
                <w:color w:val="000000"/>
                <w:szCs w:val="21"/>
              </w:rPr>
              <w:t>6</w:t>
            </w:r>
            <w:r>
              <w:rPr>
                <w:rFonts w:eastAsia="楷体_GB2312"/>
                <w:b/>
                <w:bCs/>
                <w:color w:val="000000"/>
                <w:szCs w:val="21"/>
              </w:rPr>
              <w:t>A+0.</w:t>
            </w:r>
            <w:r>
              <w:rPr>
                <w:rFonts w:eastAsia="楷体_GB2312" w:hint="eastAsia"/>
                <w:b/>
                <w:bCs/>
                <w:color w:val="000000"/>
                <w:szCs w:val="21"/>
              </w:rPr>
              <w:t>4D</w:t>
            </w:r>
          </w:p>
        </w:tc>
        <w:tc>
          <w:tcPr>
            <w:tcW w:w="761" w:type="dxa"/>
            <w:vAlign w:val="center"/>
          </w:tcPr>
          <w:p w:rsidR="00393741" w:rsidRDefault="00393741" w:rsidP="000F7556">
            <w:pPr>
              <w:jc w:val="center"/>
              <w:rPr>
                <w:rFonts w:eastAsia="楷体_GB2312"/>
                <w:b/>
                <w:bCs/>
                <w:color w:val="000000"/>
                <w:szCs w:val="21"/>
              </w:rPr>
            </w:pPr>
            <w:r>
              <w:rPr>
                <w:rFonts w:eastAsia="楷体_GB2312" w:hint="eastAsia"/>
                <w:b/>
                <w:bCs/>
                <w:color w:val="000000"/>
                <w:szCs w:val="21"/>
              </w:rPr>
              <w:t>软件</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23"/>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Cs w:val="21"/>
              </w:rPr>
            </w:pPr>
            <w:r>
              <w:rPr>
                <w:rFonts w:eastAsia="楷体_GB2312" w:hint="eastAsia"/>
                <w:b/>
                <w:bCs/>
                <w:color w:val="000000"/>
                <w:szCs w:val="21"/>
              </w:rPr>
              <w:t>01516709</w:t>
            </w:r>
          </w:p>
        </w:tc>
        <w:tc>
          <w:tcPr>
            <w:tcW w:w="2974" w:type="dxa"/>
            <w:vAlign w:val="center"/>
          </w:tcPr>
          <w:p w:rsidR="00393741" w:rsidRDefault="00393741" w:rsidP="000F7556">
            <w:pPr>
              <w:spacing w:line="400" w:lineRule="exact"/>
              <w:rPr>
                <w:rFonts w:eastAsia="楷体_GB2312"/>
                <w:b/>
                <w:bCs/>
                <w:color w:val="000000"/>
                <w:szCs w:val="21"/>
              </w:rPr>
            </w:pPr>
            <w:r>
              <w:rPr>
                <w:rFonts w:eastAsia="楷体_GB2312" w:hint="eastAsia"/>
                <w:b/>
                <w:bCs/>
                <w:color w:val="000000"/>
                <w:szCs w:val="21"/>
              </w:rPr>
              <w:t>遗传算法理论与应用</w:t>
            </w:r>
          </w:p>
        </w:tc>
        <w:tc>
          <w:tcPr>
            <w:tcW w:w="515" w:type="dxa"/>
            <w:vAlign w:val="center"/>
          </w:tcPr>
          <w:p w:rsidR="00393741" w:rsidRDefault="00393741" w:rsidP="000F7556">
            <w:pPr>
              <w:spacing w:line="400" w:lineRule="exact"/>
              <w:jc w:val="center"/>
              <w:rPr>
                <w:rFonts w:eastAsia="楷体_GB2312"/>
                <w:b/>
                <w:bCs/>
                <w:color w:val="000000"/>
                <w:szCs w:val="21"/>
              </w:rPr>
            </w:pPr>
            <w:r>
              <w:rPr>
                <w:rFonts w:eastAsia="楷体_GB2312"/>
                <w:b/>
                <w:bCs/>
                <w:color w:val="000000"/>
                <w:szCs w:val="21"/>
              </w:rPr>
              <w:t>32</w:t>
            </w:r>
          </w:p>
        </w:tc>
        <w:tc>
          <w:tcPr>
            <w:tcW w:w="478" w:type="dxa"/>
            <w:vAlign w:val="center"/>
          </w:tcPr>
          <w:p w:rsidR="00393741" w:rsidRDefault="00393741" w:rsidP="000F7556">
            <w:pPr>
              <w:spacing w:line="400" w:lineRule="exact"/>
              <w:jc w:val="center"/>
              <w:rPr>
                <w:rFonts w:eastAsia="楷体_GB2312"/>
                <w:b/>
                <w:bCs/>
                <w:color w:val="000000"/>
                <w:szCs w:val="21"/>
              </w:rPr>
            </w:pPr>
            <w:r>
              <w:rPr>
                <w:rFonts w:eastAsia="楷体_GB2312"/>
                <w:b/>
                <w:bCs/>
                <w:color w:val="000000"/>
                <w:szCs w:val="21"/>
              </w:rPr>
              <w:t>2</w:t>
            </w:r>
          </w:p>
        </w:tc>
        <w:tc>
          <w:tcPr>
            <w:tcW w:w="571" w:type="dxa"/>
            <w:vAlign w:val="center"/>
          </w:tcPr>
          <w:p w:rsidR="00393741" w:rsidRDefault="00393741" w:rsidP="000F7556">
            <w:pPr>
              <w:spacing w:line="400" w:lineRule="exact"/>
              <w:jc w:val="center"/>
              <w:rPr>
                <w:rFonts w:eastAsia="楷体_GB2312" w:hint="eastAsia"/>
                <w:b/>
                <w:bCs/>
                <w:color w:val="000000"/>
                <w:szCs w:val="21"/>
              </w:rPr>
            </w:pPr>
            <w:r>
              <w:rPr>
                <w:rFonts w:eastAsia="楷体_GB2312" w:hint="eastAsia"/>
                <w:b/>
                <w:bCs/>
                <w:color w:val="000000"/>
                <w:szCs w:val="21"/>
              </w:rPr>
              <w:t>1</w:t>
            </w:r>
          </w:p>
        </w:tc>
        <w:tc>
          <w:tcPr>
            <w:tcW w:w="1278" w:type="dxa"/>
            <w:vAlign w:val="center"/>
          </w:tcPr>
          <w:p w:rsidR="00393741" w:rsidRDefault="00393741" w:rsidP="000F7556">
            <w:pPr>
              <w:spacing w:line="400" w:lineRule="exact"/>
              <w:jc w:val="center"/>
              <w:rPr>
                <w:rFonts w:eastAsia="楷体_GB2312"/>
                <w:b/>
                <w:bCs/>
                <w:color w:val="000000"/>
                <w:szCs w:val="21"/>
              </w:rPr>
            </w:pPr>
            <w:r>
              <w:rPr>
                <w:rFonts w:eastAsia="楷体_GB2312"/>
                <w:b/>
                <w:bCs/>
                <w:color w:val="000000"/>
                <w:szCs w:val="21"/>
              </w:rPr>
              <w:t>0.</w:t>
            </w:r>
            <w:r>
              <w:rPr>
                <w:rFonts w:eastAsia="楷体_GB2312" w:hint="eastAsia"/>
                <w:b/>
                <w:bCs/>
                <w:color w:val="000000"/>
                <w:szCs w:val="21"/>
              </w:rPr>
              <w:t>5</w:t>
            </w:r>
            <w:r>
              <w:rPr>
                <w:rFonts w:eastAsia="楷体_GB2312"/>
                <w:b/>
                <w:bCs/>
                <w:color w:val="000000"/>
                <w:szCs w:val="21"/>
              </w:rPr>
              <w:t>A+0.</w:t>
            </w:r>
            <w:r>
              <w:rPr>
                <w:rFonts w:eastAsia="楷体_GB2312" w:hint="eastAsia"/>
                <w:b/>
                <w:bCs/>
                <w:color w:val="000000"/>
                <w:szCs w:val="21"/>
              </w:rPr>
              <w:t>5B</w:t>
            </w:r>
          </w:p>
        </w:tc>
        <w:tc>
          <w:tcPr>
            <w:tcW w:w="1166" w:type="dxa"/>
            <w:vAlign w:val="center"/>
          </w:tcPr>
          <w:p w:rsidR="00393741" w:rsidRDefault="00393741" w:rsidP="000F7556">
            <w:pPr>
              <w:spacing w:line="400" w:lineRule="exact"/>
              <w:jc w:val="center"/>
              <w:rPr>
                <w:rFonts w:eastAsia="楷体_GB2312"/>
                <w:b/>
                <w:bCs/>
                <w:color w:val="000000"/>
                <w:szCs w:val="21"/>
              </w:rPr>
            </w:pPr>
            <w:r>
              <w:rPr>
                <w:rFonts w:eastAsia="楷体_GB2312" w:hint="eastAsia"/>
                <w:b/>
                <w:bCs/>
                <w:color w:val="000000"/>
                <w:szCs w:val="21"/>
              </w:rPr>
              <w:t>C</w:t>
            </w:r>
          </w:p>
        </w:tc>
        <w:tc>
          <w:tcPr>
            <w:tcW w:w="761" w:type="dxa"/>
            <w:vAlign w:val="center"/>
          </w:tcPr>
          <w:p w:rsidR="00393741" w:rsidRDefault="00393741" w:rsidP="000F7556">
            <w:pPr>
              <w:jc w:val="center"/>
              <w:rPr>
                <w:rFonts w:eastAsia="楷体_GB2312"/>
                <w:b/>
                <w:bCs/>
                <w:color w:val="000000"/>
                <w:szCs w:val="21"/>
              </w:rPr>
            </w:pPr>
            <w:r>
              <w:rPr>
                <w:rFonts w:eastAsia="楷体_GB2312" w:hint="eastAsia"/>
                <w:b/>
                <w:bCs/>
                <w:color w:val="000000"/>
                <w:szCs w:val="21"/>
              </w:rPr>
              <w:t>软件</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55"/>
          <w:jc w:val="center"/>
        </w:trPr>
        <w:tc>
          <w:tcPr>
            <w:tcW w:w="482" w:type="dxa"/>
            <w:vMerge w:val="restart"/>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选修课（至少11学分）</w:t>
            </w:r>
          </w:p>
        </w:tc>
        <w:tc>
          <w:tcPr>
            <w:tcW w:w="491" w:type="dxa"/>
            <w:vMerge w:val="restart"/>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公共选修课</w:t>
            </w:r>
          </w:p>
        </w:tc>
        <w:tc>
          <w:tcPr>
            <w:tcW w:w="960" w:type="dxa"/>
            <w:vAlign w:val="center"/>
          </w:tcPr>
          <w:p w:rsidR="00393741" w:rsidRDefault="00393741" w:rsidP="000F7556">
            <w:pPr>
              <w:spacing w:line="360" w:lineRule="auto"/>
              <w:rPr>
                <w:rFonts w:eastAsia="楷体_GB2312"/>
                <w:b/>
                <w:bCs/>
                <w:color w:val="000000"/>
                <w:szCs w:val="21"/>
              </w:rPr>
            </w:pPr>
            <w:r>
              <w:rPr>
                <w:rFonts w:eastAsia="楷体_GB2312"/>
                <w:b/>
                <w:bCs/>
                <w:color w:val="000000"/>
                <w:szCs w:val="21"/>
              </w:rPr>
              <w:t>01016721</w:t>
            </w:r>
          </w:p>
        </w:tc>
        <w:tc>
          <w:tcPr>
            <w:tcW w:w="2974" w:type="dxa"/>
            <w:vAlign w:val="center"/>
          </w:tcPr>
          <w:p w:rsidR="00393741" w:rsidRDefault="0039374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马克思主义与社会科学方法论</w:t>
            </w:r>
          </w:p>
        </w:tc>
        <w:tc>
          <w:tcPr>
            <w:tcW w:w="515"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16</w:t>
            </w:r>
          </w:p>
        </w:tc>
        <w:tc>
          <w:tcPr>
            <w:tcW w:w="4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571"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12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166"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C</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proofErr w:type="gramStart"/>
            <w:r>
              <w:rPr>
                <w:rFonts w:ascii="楷体_GB2312" w:eastAsia="楷体_GB2312" w:hint="eastAsia"/>
                <w:b/>
                <w:bCs/>
                <w:color w:val="000000"/>
                <w:szCs w:val="21"/>
              </w:rPr>
              <w:t>思政</w:t>
            </w:r>
            <w:proofErr w:type="gramEnd"/>
          </w:p>
        </w:tc>
        <w:tc>
          <w:tcPr>
            <w:tcW w:w="511" w:type="dxa"/>
            <w:vMerge w:val="restart"/>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必修1门</w:t>
            </w:r>
          </w:p>
        </w:tc>
      </w:tr>
      <w:tr w:rsidR="00393741" w:rsidTr="000F7556">
        <w:trPr>
          <w:cantSplit/>
          <w:trHeight w:val="461"/>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Cs w:val="21"/>
              </w:rPr>
            </w:pPr>
            <w:r>
              <w:rPr>
                <w:rFonts w:eastAsia="楷体_GB2312"/>
                <w:b/>
                <w:bCs/>
                <w:color w:val="000000"/>
                <w:szCs w:val="21"/>
              </w:rPr>
              <w:t>01016722</w:t>
            </w:r>
          </w:p>
        </w:tc>
        <w:tc>
          <w:tcPr>
            <w:tcW w:w="2974" w:type="dxa"/>
            <w:vAlign w:val="center"/>
          </w:tcPr>
          <w:p w:rsidR="00393741" w:rsidRDefault="0039374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自然辩证法概论</w:t>
            </w:r>
          </w:p>
        </w:tc>
        <w:tc>
          <w:tcPr>
            <w:tcW w:w="515"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16</w:t>
            </w:r>
          </w:p>
        </w:tc>
        <w:tc>
          <w:tcPr>
            <w:tcW w:w="4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571"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12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166"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C</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proofErr w:type="gramStart"/>
            <w:r>
              <w:rPr>
                <w:rFonts w:ascii="楷体_GB2312" w:eastAsia="楷体_GB2312" w:hint="eastAsia"/>
                <w:b/>
                <w:bCs/>
                <w:color w:val="000000"/>
                <w:szCs w:val="21"/>
              </w:rPr>
              <w:t>思政</w:t>
            </w:r>
            <w:proofErr w:type="gramEnd"/>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394"/>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adjustRightInd w:val="0"/>
              <w:snapToGrid w:val="0"/>
              <w:spacing w:line="360" w:lineRule="auto"/>
              <w:rPr>
                <w:rFonts w:eastAsia="楷体_GB2312"/>
                <w:b/>
                <w:bCs/>
                <w:color w:val="000000"/>
                <w:szCs w:val="21"/>
              </w:rPr>
            </w:pPr>
            <w:r>
              <w:rPr>
                <w:rFonts w:eastAsia="楷体_GB2312"/>
                <w:b/>
                <w:bCs/>
                <w:color w:val="000000"/>
                <w:szCs w:val="21"/>
              </w:rPr>
              <w:t>0081672</w:t>
            </w:r>
            <w:r>
              <w:rPr>
                <w:rFonts w:eastAsia="楷体_GB2312" w:hint="eastAsia"/>
                <w:b/>
                <w:bCs/>
                <w:color w:val="000000"/>
                <w:szCs w:val="21"/>
              </w:rPr>
              <w:t>1</w:t>
            </w:r>
          </w:p>
        </w:tc>
        <w:tc>
          <w:tcPr>
            <w:tcW w:w="2974" w:type="dxa"/>
            <w:vAlign w:val="center"/>
          </w:tcPr>
          <w:p w:rsidR="00393741" w:rsidRDefault="0039374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俄语(二外)</w:t>
            </w:r>
          </w:p>
        </w:tc>
        <w:tc>
          <w:tcPr>
            <w:tcW w:w="515"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32</w:t>
            </w:r>
          </w:p>
        </w:tc>
        <w:tc>
          <w:tcPr>
            <w:tcW w:w="4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571"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12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166"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外语</w:t>
            </w:r>
          </w:p>
        </w:tc>
        <w:tc>
          <w:tcPr>
            <w:tcW w:w="511" w:type="dxa"/>
            <w:vMerge w:val="restart"/>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58"/>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adjustRightInd w:val="0"/>
              <w:snapToGrid w:val="0"/>
              <w:spacing w:line="360" w:lineRule="auto"/>
              <w:rPr>
                <w:rFonts w:eastAsia="楷体_GB2312"/>
                <w:b/>
                <w:bCs/>
                <w:color w:val="000000"/>
                <w:szCs w:val="21"/>
              </w:rPr>
            </w:pPr>
            <w:r>
              <w:rPr>
                <w:rFonts w:eastAsia="楷体_GB2312"/>
                <w:b/>
                <w:bCs/>
                <w:color w:val="000000"/>
                <w:szCs w:val="21"/>
              </w:rPr>
              <w:t>00816722</w:t>
            </w:r>
          </w:p>
        </w:tc>
        <w:tc>
          <w:tcPr>
            <w:tcW w:w="2974" w:type="dxa"/>
            <w:vAlign w:val="center"/>
          </w:tcPr>
          <w:p w:rsidR="00393741" w:rsidRDefault="0039374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日语(二外)</w:t>
            </w:r>
          </w:p>
        </w:tc>
        <w:tc>
          <w:tcPr>
            <w:tcW w:w="515"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32</w:t>
            </w:r>
          </w:p>
        </w:tc>
        <w:tc>
          <w:tcPr>
            <w:tcW w:w="4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571"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12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166"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外语</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24"/>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adjustRightInd w:val="0"/>
              <w:snapToGrid w:val="0"/>
              <w:spacing w:line="360" w:lineRule="auto"/>
              <w:rPr>
                <w:rFonts w:eastAsia="楷体_GB2312"/>
                <w:b/>
                <w:bCs/>
                <w:color w:val="000000"/>
                <w:szCs w:val="21"/>
              </w:rPr>
            </w:pPr>
            <w:r>
              <w:rPr>
                <w:rFonts w:eastAsia="楷体_GB2312"/>
                <w:b/>
                <w:bCs/>
                <w:color w:val="000000"/>
                <w:szCs w:val="21"/>
              </w:rPr>
              <w:t>00116721</w:t>
            </w:r>
          </w:p>
        </w:tc>
        <w:tc>
          <w:tcPr>
            <w:tcW w:w="2974" w:type="dxa"/>
            <w:vAlign w:val="center"/>
          </w:tcPr>
          <w:p w:rsidR="00393741" w:rsidRDefault="0039374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科技论文写作与文献检索</w:t>
            </w:r>
          </w:p>
        </w:tc>
        <w:tc>
          <w:tcPr>
            <w:tcW w:w="515"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16</w:t>
            </w:r>
          </w:p>
        </w:tc>
        <w:tc>
          <w:tcPr>
            <w:tcW w:w="4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571"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12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166"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C</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材料</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38"/>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adjustRightInd w:val="0"/>
              <w:snapToGrid w:val="0"/>
              <w:spacing w:line="360" w:lineRule="auto"/>
              <w:rPr>
                <w:rFonts w:eastAsia="楷体_GB2312"/>
                <w:b/>
                <w:bCs/>
                <w:color w:val="000000"/>
                <w:szCs w:val="21"/>
              </w:rPr>
            </w:pPr>
            <w:r>
              <w:rPr>
                <w:rFonts w:eastAsia="楷体_GB2312" w:hint="eastAsia"/>
                <w:b/>
                <w:bCs/>
                <w:color w:val="000000"/>
                <w:szCs w:val="21"/>
              </w:rPr>
              <w:t>01616721</w:t>
            </w:r>
          </w:p>
        </w:tc>
        <w:tc>
          <w:tcPr>
            <w:tcW w:w="2974" w:type="dxa"/>
            <w:vAlign w:val="center"/>
          </w:tcPr>
          <w:p w:rsidR="00393741" w:rsidRDefault="0039374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职业发展与创业指导</w:t>
            </w:r>
          </w:p>
        </w:tc>
        <w:tc>
          <w:tcPr>
            <w:tcW w:w="515"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16</w:t>
            </w:r>
          </w:p>
        </w:tc>
        <w:tc>
          <w:tcPr>
            <w:tcW w:w="4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571"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12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F</w:t>
            </w:r>
          </w:p>
        </w:tc>
        <w:tc>
          <w:tcPr>
            <w:tcW w:w="1166"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F</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招就处</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65"/>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adjustRightInd w:val="0"/>
              <w:snapToGrid w:val="0"/>
              <w:spacing w:line="360" w:lineRule="auto"/>
              <w:rPr>
                <w:rFonts w:eastAsia="楷体_GB2312" w:hint="eastAsia"/>
                <w:b/>
                <w:bCs/>
                <w:color w:val="000000"/>
                <w:szCs w:val="21"/>
              </w:rPr>
            </w:pPr>
            <w:r>
              <w:rPr>
                <w:rFonts w:eastAsia="楷体_GB2312"/>
                <w:b/>
                <w:bCs/>
                <w:color w:val="000000"/>
                <w:szCs w:val="21"/>
              </w:rPr>
              <w:t>00916721</w:t>
            </w:r>
          </w:p>
        </w:tc>
        <w:tc>
          <w:tcPr>
            <w:tcW w:w="2974" w:type="dxa"/>
            <w:vAlign w:val="center"/>
          </w:tcPr>
          <w:p w:rsidR="00393741" w:rsidRDefault="0039374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数学建模</w:t>
            </w:r>
          </w:p>
        </w:tc>
        <w:tc>
          <w:tcPr>
            <w:tcW w:w="515"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32</w:t>
            </w:r>
          </w:p>
        </w:tc>
        <w:tc>
          <w:tcPr>
            <w:tcW w:w="4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571"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12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F</w:t>
            </w:r>
          </w:p>
        </w:tc>
        <w:tc>
          <w:tcPr>
            <w:tcW w:w="1166"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F</w:t>
            </w:r>
          </w:p>
        </w:tc>
        <w:tc>
          <w:tcPr>
            <w:tcW w:w="761" w:type="dxa"/>
            <w:vAlign w:val="center"/>
          </w:tcPr>
          <w:p w:rsidR="00393741" w:rsidRDefault="00393741"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理学院</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65"/>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adjustRightInd w:val="0"/>
              <w:snapToGrid w:val="0"/>
              <w:spacing w:line="360" w:lineRule="auto"/>
              <w:rPr>
                <w:rFonts w:eastAsia="楷体_GB2312" w:hint="eastAsia"/>
                <w:b/>
                <w:bCs/>
                <w:color w:val="000000"/>
                <w:szCs w:val="21"/>
              </w:rPr>
            </w:pPr>
            <w:r>
              <w:rPr>
                <w:rFonts w:eastAsia="楷体_GB2312"/>
                <w:b/>
                <w:bCs/>
                <w:color w:val="000000"/>
                <w:szCs w:val="21"/>
              </w:rPr>
              <w:t>01216721</w:t>
            </w:r>
          </w:p>
        </w:tc>
        <w:tc>
          <w:tcPr>
            <w:tcW w:w="2974" w:type="dxa"/>
            <w:vAlign w:val="center"/>
          </w:tcPr>
          <w:p w:rsidR="00393741" w:rsidRDefault="0039374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艺术鉴赏</w:t>
            </w:r>
          </w:p>
        </w:tc>
        <w:tc>
          <w:tcPr>
            <w:tcW w:w="515"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24</w:t>
            </w:r>
          </w:p>
        </w:tc>
        <w:tc>
          <w:tcPr>
            <w:tcW w:w="4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1.5</w:t>
            </w:r>
          </w:p>
        </w:tc>
        <w:tc>
          <w:tcPr>
            <w:tcW w:w="571"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1278" w:type="dxa"/>
            <w:vAlign w:val="center"/>
          </w:tcPr>
          <w:p w:rsidR="00393741" w:rsidRDefault="00393741" w:rsidP="000F7556">
            <w:pPr>
              <w:adjustRightInd w:val="0"/>
              <w:snapToGrid w:val="0"/>
              <w:spacing w:line="360" w:lineRule="auto"/>
              <w:jc w:val="center"/>
              <w:rPr>
                <w:rFonts w:ascii="楷体_GB2312" w:eastAsia="楷体_GB2312"/>
                <w:b/>
                <w:bCs/>
                <w:color w:val="000000"/>
                <w:szCs w:val="21"/>
              </w:rPr>
            </w:pPr>
            <w:r>
              <w:rPr>
                <w:rFonts w:eastAsia="楷体_GB2312"/>
                <w:b/>
                <w:bCs/>
                <w:color w:val="000000"/>
                <w:szCs w:val="21"/>
              </w:rPr>
              <w:t>A</w:t>
            </w:r>
          </w:p>
        </w:tc>
        <w:tc>
          <w:tcPr>
            <w:tcW w:w="1166" w:type="dxa"/>
            <w:vAlign w:val="center"/>
          </w:tcPr>
          <w:p w:rsidR="00393741" w:rsidRDefault="00393741" w:rsidP="000F7556">
            <w:pPr>
              <w:adjustRightInd w:val="0"/>
              <w:snapToGrid w:val="0"/>
              <w:spacing w:line="360" w:lineRule="auto"/>
              <w:jc w:val="center"/>
              <w:rPr>
                <w:rFonts w:ascii="楷体_GB2312" w:eastAsia="楷体_GB2312"/>
                <w:b/>
                <w:bCs/>
                <w:color w:val="000000"/>
                <w:szCs w:val="21"/>
              </w:rPr>
            </w:pPr>
            <w:r>
              <w:rPr>
                <w:rFonts w:eastAsia="楷体_GB2312"/>
                <w:b/>
                <w:bCs/>
                <w:color w:val="000000"/>
                <w:szCs w:val="21"/>
              </w:rPr>
              <w:t>F</w:t>
            </w:r>
          </w:p>
        </w:tc>
        <w:tc>
          <w:tcPr>
            <w:tcW w:w="761" w:type="dxa"/>
            <w:vAlign w:val="center"/>
          </w:tcPr>
          <w:p w:rsidR="00393741" w:rsidRDefault="00393741" w:rsidP="000F7556">
            <w:pPr>
              <w:spacing w:line="360" w:lineRule="auto"/>
              <w:jc w:val="center"/>
              <w:rPr>
                <w:rFonts w:ascii="楷体_GB2312" w:eastAsia="楷体_GB2312" w:hint="eastAsia"/>
                <w:b/>
                <w:bCs/>
                <w:color w:val="000000"/>
                <w:spacing w:val="-20"/>
                <w:szCs w:val="21"/>
              </w:rPr>
            </w:pPr>
            <w:r>
              <w:rPr>
                <w:rFonts w:ascii="楷体_GB2312" w:eastAsia="楷体_GB2312" w:hint="eastAsia"/>
                <w:b/>
                <w:bCs/>
                <w:color w:val="000000"/>
                <w:szCs w:val="21"/>
              </w:rPr>
              <w:t>艺术</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65"/>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adjustRightInd w:val="0"/>
              <w:snapToGrid w:val="0"/>
              <w:spacing w:line="360" w:lineRule="auto"/>
              <w:rPr>
                <w:rFonts w:eastAsia="楷体_GB2312"/>
                <w:b/>
                <w:bCs/>
                <w:color w:val="000000"/>
                <w:szCs w:val="21"/>
              </w:rPr>
            </w:pPr>
            <w:r>
              <w:rPr>
                <w:rFonts w:eastAsia="楷体_GB2312" w:hint="eastAsia"/>
                <w:b/>
                <w:bCs/>
                <w:color w:val="000000"/>
                <w:szCs w:val="21"/>
              </w:rPr>
              <w:t>01716721</w:t>
            </w:r>
          </w:p>
        </w:tc>
        <w:tc>
          <w:tcPr>
            <w:tcW w:w="2974" w:type="dxa"/>
            <w:vAlign w:val="center"/>
          </w:tcPr>
          <w:p w:rsidR="00393741" w:rsidRDefault="0039374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戏曲欣赏</w:t>
            </w:r>
          </w:p>
        </w:tc>
        <w:tc>
          <w:tcPr>
            <w:tcW w:w="515"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24</w:t>
            </w:r>
          </w:p>
        </w:tc>
        <w:tc>
          <w:tcPr>
            <w:tcW w:w="4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1.5</w:t>
            </w:r>
          </w:p>
        </w:tc>
        <w:tc>
          <w:tcPr>
            <w:tcW w:w="571"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1278" w:type="dxa"/>
            <w:vAlign w:val="center"/>
          </w:tcPr>
          <w:p w:rsidR="00393741" w:rsidRDefault="00393741" w:rsidP="000F7556">
            <w:pPr>
              <w:adjustRightInd w:val="0"/>
              <w:snapToGrid w:val="0"/>
              <w:spacing w:line="360" w:lineRule="auto"/>
              <w:jc w:val="center"/>
              <w:rPr>
                <w:rFonts w:ascii="楷体_GB2312" w:eastAsia="楷体_GB2312"/>
                <w:b/>
                <w:bCs/>
                <w:color w:val="000000"/>
                <w:szCs w:val="21"/>
              </w:rPr>
            </w:pPr>
            <w:r>
              <w:rPr>
                <w:rFonts w:eastAsia="楷体_GB2312"/>
                <w:b/>
                <w:bCs/>
                <w:color w:val="000000"/>
                <w:szCs w:val="21"/>
              </w:rPr>
              <w:t>A</w:t>
            </w:r>
          </w:p>
        </w:tc>
        <w:tc>
          <w:tcPr>
            <w:tcW w:w="1166" w:type="dxa"/>
            <w:vAlign w:val="center"/>
          </w:tcPr>
          <w:p w:rsidR="00393741" w:rsidRDefault="00393741" w:rsidP="000F7556">
            <w:pPr>
              <w:adjustRightInd w:val="0"/>
              <w:snapToGrid w:val="0"/>
              <w:spacing w:line="360" w:lineRule="auto"/>
              <w:jc w:val="center"/>
              <w:rPr>
                <w:rFonts w:ascii="楷体_GB2312" w:eastAsia="楷体_GB2312"/>
                <w:b/>
                <w:bCs/>
                <w:color w:val="000000"/>
                <w:szCs w:val="21"/>
              </w:rPr>
            </w:pPr>
            <w:r>
              <w:rPr>
                <w:rFonts w:eastAsia="楷体_GB2312"/>
                <w:b/>
                <w:bCs/>
                <w:color w:val="000000"/>
                <w:szCs w:val="21"/>
              </w:rPr>
              <w:t>F</w:t>
            </w:r>
          </w:p>
        </w:tc>
        <w:tc>
          <w:tcPr>
            <w:tcW w:w="761" w:type="dxa"/>
            <w:vAlign w:val="center"/>
          </w:tcPr>
          <w:p w:rsidR="00393741" w:rsidRDefault="00393741" w:rsidP="000F7556">
            <w:pPr>
              <w:spacing w:line="360" w:lineRule="auto"/>
              <w:jc w:val="center"/>
              <w:rPr>
                <w:rFonts w:ascii="楷体_GB2312" w:eastAsia="楷体_GB2312" w:hint="eastAsia"/>
                <w:b/>
                <w:bCs/>
                <w:color w:val="000000"/>
                <w:spacing w:val="-20"/>
                <w:szCs w:val="21"/>
              </w:rPr>
            </w:pPr>
            <w:r>
              <w:rPr>
                <w:rFonts w:ascii="楷体_GB2312" w:eastAsia="楷体_GB2312" w:hint="eastAsia"/>
                <w:b/>
                <w:bCs/>
                <w:color w:val="000000"/>
                <w:szCs w:val="21"/>
              </w:rPr>
              <w:t>素质</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397"/>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adjustRightInd w:val="0"/>
              <w:snapToGrid w:val="0"/>
              <w:spacing w:line="360" w:lineRule="auto"/>
              <w:rPr>
                <w:rFonts w:eastAsia="楷体_GB2312"/>
                <w:b/>
                <w:bCs/>
                <w:color w:val="000000"/>
                <w:szCs w:val="21"/>
              </w:rPr>
            </w:pPr>
            <w:r>
              <w:rPr>
                <w:rFonts w:eastAsia="楷体_GB2312" w:hint="eastAsia"/>
                <w:b/>
                <w:bCs/>
                <w:color w:val="000000"/>
                <w:szCs w:val="21"/>
              </w:rPr>
              <w:t>01716722</w:t>
            </w:r>
          </w:p>
        </w:tc>
        <w:tc>
          <w:tcPr>
            <w:tcW w:w="2974" w:type="dxa"/>
            <w:vAlign w:val="center"/>
          </w:tcPr>
          <w:p w:rsidR="00393741" w:rsidRDefault="0039374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中国古典文学鉴赏</w:t>
            </w:r>
          </w:p>
        </w:tc>
        <w:tc>
          <w:tcPr>
            <w:tcW w:w="515"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16</w:t>
            </w:r>
          </w:p>
        </w:tc>
        <w:tc>
          <w:tcPr>
            <w:tcW w:w="4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571"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1278" w:type="dxa"/>
            <w:vAlign w:val="center"/>
          </w:tcPr>
          <w:p w:rsidR="00393741" w:rsidRDefault="00393741" w:rsidP="000F7556">
            <w:pPr>
              <w:adjustRightInd w:val="0"/>
              <w:snapToGrid w:val="0"/>
              <w:spacing w:line="360" w:lineRule="auto"/>
              <w:jc w:val="center"/>
              <w:rPr>
                <w:rFonts w:ascii="楷体_GB2312" w:eastAsia="楷体_GB2312"/>
                <w:b/>
                <w:bCs/>
                <w:color w:val="000000"/>
                <w:szCs w:val="21"/>
              </w:rPr>
            </w:pPr>
            <w:r>
              <w:rPr>
                <w:rFonts w:eastAsia="楷体_GB2312" w:hint="eastAsia"/>
                <w:b/>
                <w:bCs/>
                <w:color w:val="000000"/>
                <w:szCs w:val="21"/>
              </w:rPr>
              <w:t>A</w:t>
            </w:r>
          </w:p>
        </w:tc>
        <w:tc>
          <w:tcPr>
            <w:tcW w:w="1166" w:type="dxa"/>
            <w:vAlign w:val="center"/>
          </w:tcPr>
          <w:p w:rsidR="00393741" w:rsidRDefault="00393741" w:rsidP="000F7556">
            <w:pPr>
              <w:adjustRightInd w:val="0"/>
              <w:snapToGrid w:val="0"/>
              <w:spacing w:line="360" w:lineRule="auto"/>
              <w:jc w:val="center"/>
              <w:rPr>
                <w:rFonts w:ascii="楷体_GB2312" w:eastAsia="楷体_GB2312"/>
                <w:b/>
                <w:bCs/>
                <w:color w:val="000000"/>
                <w:szCs w:val="21"/>
              </w:rPr>
            </w:pPr>
            <w:r>
              <w:rPr>
                <w:rFonts w:eastAsia="楷体_GB2312" w:hint="eastAsia"/>
                <w:b/>
                <w:bCs/>
                <w:color w:val="000000"/>
                <w:szCs w:val="21"/>
              </w:rPr>
              <w:t>C</w:t>
            </w:r>
          </w:p>
        </w:tc>
        <w:tc>
          <w:tcPr>
            <w:tcW w:w="761" w:type="dxa"/>
            <w:vAlign w:val="center"/>
          </w:tcPr>
          <w:p w:rsidR="00393741" w:rsidRDefault="00393741" w:rsidP="000F7556">
            <w:pPr>
              <w:spacing w:line="360" w:lineRule="auto"/>
              <w:jc w:val="center"/>
              <w:rPr>
                <w:rFonts w:ascii="楷体_GB2312" w:eastAsia="楷体_GB2312" w:hint="eastAsia"/>
                <w:b/>
                <w:bCs/>
                <w:color w:val="000000"/>
                <w:spacing w:val="-20"/>
                <w:szCs w:val="21"/>
              </w:rPr>
            </w:pPr>
            <w:r>
              <w:rPr>
                <w:rFonts w:ascii="楷体_GB2312" w:eastAsia="楷体_GB2312" w:hint="eastAsia"/>
                <w:b/>
                <w:bCs/>
                <w:color w:val="000000"/>
                <w:szCs w:val="21"/>
              </w:rPr>
              <w:t>素质</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395"/>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adjustRightInd w:val="0"/>
              <w:snapToGrid w:val="0"/>
              <w:spacing w:line="360" w:lineRule="auto"/>
              <w:rPr>
                <w:rFonts w:eastAsia="楷体_GB2312"/>
                <w:b/>
                <w:bCs/>
                <w:color w:val="000000"/>
                <w:szCs w:val="21"/>
              </w:rPr>
            </w:pPr>
            <w:r>
              <w:rPr>
                <w:rFonts w:eastAsia="楷体_GB2312"/>
                <w:b/>
                <w:bCs/>
                <w:color w:val="000000"/>
                <w:szCs w:val="21"/>
              </w:rPr>
              <w:t>01716723</w:t>
            </w:r>
          </w:p>
        </w:tc>
        <w:tc>
          <w:tcPr>
            <w:tcW w:w="2974" w:type="dxa"/>
            <w:vAlign w:val="center"/>
          </w:tcPr>
          <w:p w:rsidR="00393741" w:rsidRDefault="0039374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中国书法</w:t>
            </w:r>
          </w:p>
        </w:tc>
        <w:tc>
          <w:tcPr>
            <w:tcW w:w="515"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24</w:t>
            </w:r>
          </w:p>
        </w:tc>
        <w:tc>
          <w:tcPr>
            <w:tcW w:w="478"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1.5</w:t>
            </w:r>
          </w:p>
        </w:tc>
        <w:tc>
          <w:tcPr>
            <w:tcW w:w="571" w:type="dxa"/>
            <w:vAlign w:val="center"/>
          </w:tcPr>
          <w:p w:rsidR="00393741" w:rsidRDefault="00393741" w:rsidP="000F7556">
            <w:pPr>
              <w:adjustRightInd w:val="0"/>
              <w:snapToGrid w:val="0"/>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1278" w:type="dxa"/>
            <w:vAlign w:val="center"/>
          </w:tcPr>
          <w:p w:rsidR="00393741" w:rsidRDefault="00393741" w:rsidP="000F7556">
            <w:pPr>
              <w:adjustRightInd w:val="0"/>
              <w:snapToGrid w:val="0"/>
              <w:spacing w:line="360" w:lineRule="auto"/>
              <w:jc w:val="center"/>
              <w:rPr>
                <w:rFonts w:ascii="楷体_GB2312" w:eastAsia="楷体_GB2312"/>
                <w:b/>
                <w:bCs/>
                <w:color w:val="000000"/>
                <w:szCs w:val="21"/>
              </w:rPr>
            </w:pPr>
            <w:r>
              <w:rPr>
                <w:rFonts w:eastAsia="楷体_GB2312"/>
                <w:b/>
                <w:bCs/>
                <w:color w:val="000000"/>
                <w:szCs w:val="21"/>
              </w:rPr>
              <w:t>A</w:t>
            </w:r>
          </w:p>
        </w:tc>
        <w:tc>
          <w:tcPr>
            <w:tcW w:w="1166" w:type="dxa"/>
            <w:vAlign w:val="center"/>
          </w:tcPr>
          <w:p w:rsidR="00393741" w:rsidRDefault="00393741" w:rsidP="000F7556">
            <w:pPr>
              <w:adjustRightInd w:val="0"/>
              <w:snapToGrid w:val="0"/>
              <w:spacing w:line="360" w:lineRule="auto"/>
              <w:jc w:val="center"/>
              <w:rPr>
                <w:rFonts w:ascii="楷体_GB2312" w:eastAsia="楷体_GB2312"/>
                <w:b/>
                <w:bCs/>
                <w:color w:val="000000"/>
                <w:szCs w:val="21"/>
              </w:rPr>
            </w:pPr>
            <w:r>
              <w:rPr>
                <w:rFonts w:eastAsia="楷体_GB2312"/>
                <w:b/>
                <w:bCs/>
                <w:color w:val="000000"/>
                <w:szCs w:val="21"/>
              </w:rPr>
              <w:t>F</w:t>
            </w:r>
          </w:p>
        </w:tc>
        <w:tc>
          <w:tcPr>
            <w:tcW w:w="761" w:type="dxa"/>
            <w:vAlign w:val="center"/>
          </w:tcPr>
          <w:p w:rsidR="00393741" w:rsidRDefault="00393741" w:rsidP="000F7556">
            <w:pPr>
              <w:spacing w:line="360" w:lineRule="auto"/>
              <w:jc w:val="center"/>
              <w:rPr>
                <w:rFonts w:ascii="楷体_GB2312" w:eastAsia="楷体_GB2312" w:hint="eastAsia"/>
                <w:b/>
                <w:bCs/>
                <w:color w:val="000000"/>
                <w:spacing w:val="-20"/>
                <w:szCs w:val="21"/>
              </w:rPr>
            </w:pPr>
            <w:r>
              <w:rPr>
                <w:rFonts w:ascii="楷体_GB2312" w:eastAsia="楷体_GB2312" w:hint="eastAsia"/>
                <w:b/>
                <w:bCs/>
                <w:color w:val="000000"/>
                <w:szCs w:val="21"/>
              </w:rPr>
              <w:t>素质</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49"/>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val="restart"/>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专业选修课</w:t>
            </w:r>
          </w:p>
        </w:tc>
        <w:tc>
          <w:tcPr>
            <w:tcW w:w="960" w:type="dxa"/>
            <w:vAlign w:val="center"/>
          </w:tcPr>
          <w:p w:rsidR="00393741" w:rsidRDefault="00393741" w:rsidP="000F7556">
            <w:pPr>
              <w:widowControl/>
              <w:textAlignment w:val="center"/>
              <w:rPr>
                <w:rFonts w:eastAsia="楷体_GB2312"/>
                <w:b/>
                <w:bCs/>
                <w:color w:val="000000"/>
                <w:szCs w:val="21"/>
              </w:rPr>
            </w:pPr>
            <w:r>
              <w:rPr>
                <w:rFonts w:eastAsia="楷体_GB2312"/>
                <w:b/>
                <w:color w:val="000000"/>
                <w:kern w:val="0"/>
                <w:szCs w:val="21"/>
                <w:lang w:bidi="ar"/>
              </w:rPr>
              <w:t>01516703</w:t>
            </w:r>
          </w:p>
        </w:tc>
        <w:tc>
          <w:tcPr>
            <w:tcW w:w="2974" w:type="dxa"/>
            <w:vAlign w:val="center"/>
          </w:tcPr>
          <w:p w:rsidR="00393741" w:rsidRDefault="00393741"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工程数据库设计与应用</w:t>
            </w:r>
          </w:p>
        </w:tc>
        <w:tc>
          <w:tcPr>
            <w:tcW w:w="515"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32</w:t>
            </w:r>
          </w:p>
        </w:tc>
        <w:tc>
          <w:tcPr>
            <w:tcW w:w="4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2</w:t>
            </w:r>
          </w:p>
        </w:tc>
        <w:tc>
          <w:tcPr>
            <w:tcW w:w="571"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1</w:t>
            </w:r>
          </w:p>
        </w:tc>
        <w:tc>
          <w:tcPr>
            <w:tcW w:w="12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0.7A+0.3</w:t>
            </w:r>
            <w:r>
              <w:rPr>
                <w:rFonts w:eastAsia="楷体_GB2312"/>
                <w:b/>
                <w:color w:val="000000"/>
                <w:kern w:val="0"/>
                <w:szCs w:val="21"/>
                <w:lang w:bidi="ar"/>
              </w:rPr>
              <w:t>B</w:t>
            </w:r>
          </w:p>
        </w:tc>
        <w:tc>
          <w:tcPr>
            <w:tcW w:w="1166"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0.8A+0.2D</w:t>
            </w:r>
          </w:p>
        </w:tc>
        <w:tc>
          <w:tcPr>
            <w:tcW w:w="761" w:type="dxa"/>
            <w:vAlign w:val="center"/>
          </w:tcPr>
          <w:p w:rsidR="00393741" w:rsidRDefault="00393741" w:rsidP="000F7556">
            <w:pPr>
              <w:jc w:val="center"/>
              <w:rPr>
                <w:rFonts w:ascii="楷体_GB2312" w:eastAsia="楷体_GB2312" w:hAnsi="宋体" w:cs="宋体"/>
                <w:b/>
                <w:bCs/>
                <w:color w:val="000000"/>
                <w:szCs w:val="21"/>
              </w:rPr>
            </w:pPr>
            <w:r>
              <w:rPr>
                <w:rFonts w:ascii="楷体_GB2312" w:eastAsia="楷体_GB2312" w:hint="eastAsia"/>
                <w:b/>
                <w:bCs/>
                <w:color w:val="000000"/>
                <w:szCs w:val="21"/>
              </w:rPr>
              <w:t>软件</w:t>
            </w:r>
          </w:p>
        </w:tc>
        <w:tc>
          <w:tcPr>
            <w:tcW w:w="511" w:type="dxa"/>
            <w:vMerge w:val="restart"/>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43"/>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widowControl/>
              <w:textAlignment w:val="center"/>
              <w:rPr>
                <w:rFonts w:eastAsia="楷体_GB2312"/>
                <w:b/>
                <w:bCs/>
                <w:color w:val="000000"/>
                <w:szCs w:val="21"/>
              </w:rPr>
            </w:pPr>
            <w:r>
              <w:rPr>
                <w:rFonts w:eastAsia="楷体_GB2312"/>
                <w:b/>
                <w:color w:val="000000"/>
                <w:kern w:val="0"/>
                <w:szCs w:val="21"/>
                <w:lang w:bidi="ar"/>
              </w:rPr>
              <w:t>01516721</w:t>
            </w:r>
          </w:p>
        </w:tc>
        <w:tc>
          <w:tcPr>
            <w:tcW w:w="2974" w:type="dxa"/>
            <w:vAlign w:val="center"/>
          </w:tcPr>
          <w:p w:rsidR="00393741" w:rsidRDefault="00393741"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计算机仿真及其应用</w:t>
            </w:r>
          </w:p>
        </w:tc>
        <w:tc>
          <w:tcPr>
            <w:tcW w:w="515"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32</w:t>
            </w:r>
          </w:p>
        </w:tc>
        <w:tc>
          <w:tcPr>
            <w:tcW w:w="4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2</w:t>
            </w:r>
          </w:p>
        </w:tc>
        <w:tc>
          <w:tcPr>
            <w:tcW w:w="571"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2</w:t>
            </w:r>
          </w:p>
        </w:tc>
        <w:tc>
          <w:tcPr>
            <w:tcW w:w="12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0.7A+0.3</w:t>
            </w:r>
            <w:r>
              <w:rPr>
                <w:rFonts w:eastAsia="楷体_GB2312"/>
                <w:b/>
                <w:color w:val="000000"/>
                <w:kern w:val="0"/>
                <w:szCs w:val="21"/>
                <w:lang w:bidi="ar"/>
              </w:rPr>
              <w:t>B</w:t>
            </w:r>
          </w:p>
        </w:tc>
        <w:tc>
          <w:tcPr>
            <w:tcW w:w="1166"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C</w:t>
            </w:r>
          </w:p>
        </w:tc>
        <w:tc>
          <w:tcPr>
            <w:tcW w:w="761" w:type="dxa"/>
            <w:vAlign w:val="center"/>
          </w:tcPr>
          <w:p w:rsidR="00393741" w:rsidRDefault="00393741" w:rsidP="000F7556">
            <w:pPr>
              <w:jc w:val="center"/>
              <w:rPr>
                <w:rFonts w:ascii="楷体_GB2312" w:eastAsia="楷体_GB2312" w:hAnsi="宋体" w:cs="宋体"/>
                <w:b/>
                <w:bCs/>
                <w:color w:val="000000"/>
                <w:szCs w:val="21"/>
              </w:rPr>
            </w:pPr>
            <w:r>
              <w:rPr>
                <w:rFonts w:ascii="楷体_GB2312" w:eastAsia="楷体_GB2312" w:hint="eastAsia"/>
                <w:b/>
                <w:bCs/>
                <w:color w:val="000000"/>
                <w:szCs w:val="21"/>
              </w:rPr>
              <w:t>软件</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51"/>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widowControl/>
              <w:textAlignment w:val="center"/>
              <w:rPr>
                <w:rFonts w:eastAsia="楷体_GB2312"/>
                <w:b/>
                <w:bCs/>
                <w:color w:val="000000"/>
                <w:szCs w:val="21"/>
              </w:rPr>
            </w:pPr>
            <w:r>
              <w:rPr>
                <w:rFonts w:eastAsia="楷体_GB2312"/>
                <w:b/>
                <w:color w:val="000000"/>
                <w:kern w:val="0"/>
                <w:szCs w:val="21"/>
                <w:lang w:bidi="ar"/>
              </w:rPr>
              <w:t>01516722</w:t>
            </w:r>
          </w:p>
        </w:tc>
        <w:tc>
          <w:tcPr>
            <w:tcW w:w="2974" w:type="dxa"/>
            <w:vAlign w:val="center"/>
          </w:tcPr>
          <w:p w:rsidR="00393741" w:rsidRDefault="00393741"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网络控制系统</w:t>
            </w:r>
          </w:p>
        </w:tc>
        <w:tc>
          <w:tcPr>
            <w:tcW w:w="515"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32</w:t>
            </w:r>
          </w:p>
        </w:tc>
        <w:tc>
          <w:tcPr>
            <w:tcW w:w="4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2</w:t>
            </w:r>
          </w:p>
        </w:tc>
        <w:tc>
          <w:tcPr>
            <w:tcW w:w="571"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2</w:t>
            </w:r>
          </w:p>
        </w:tc>
        <w:tc>
          <w:tcPr>
            <w:tcW w:w="12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0.7A+0.3</w:t>
            </w:r>
            <w:r>
              <w:rPr>
                <w:rFonts w:eastAsia="楷体_GB2312"/>
                <w:b/>
                <w:color w:val="000000"/>
                <w:kern w:val="0"/>
                <w:szCs w:val="21"/>
                <w:lang w:bidi="ar"/>
              </w:rPr>
              <w:t>B</w:t>
            </w:r>
          </w:p>
        </w:tc>
        <w:tc>
          <w:tcPr>
            <w:tcW w:w="1166"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0.8C+0.2D</w:t>
            </w:r>
          </w:p>
        </w:tc>
        <w:tc>
          <w:tcPr>
            <w:tcW w:w="761" w:type="dxa"/>
            <w:vAlign w:val="center"/>
          </w:tcPr>
          <w:p w:rsidR="00393741" w:rsidRDefault="00393741" w:rsidP="000F7556">
            <w:pPr>
              <w:jc w:val="center"/>
              <w:rPr>
                <w:rFonts w:ascii="楷体_GB2312" w:eastAsia="楷体_GB2312" w:hAnsi="宋体" w:cs="宋体"/>
                <w:b/>
                <w:bCs/>
                <w:color w:val="000000"/>
                <w:szCs w:val="21"/>
              </w:rPr>
            </w:pPr>
            <w:r>
              <w:rPr>
                <w:rFonts w:ascii="楷体_GB2312" w:eastAsia="楷体_GB2312" w:hint="eastAsia"/>
                <w:b/>
                <w:bCs/>
                <w:color w:val="000000"/>
                <w:szCs w:val="21"/>
              </w:rPr>
              <w:t>软件</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71"/>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widowControl/>
              <w:textAlignment w:val="center"/>
              <w:rPr>
                <w:rFonts w:eastAsia="楷体_GB2312"/>
                <w:b/>
                <w:bCs/>
                <w:color w:val="000000"/>
                <w:szCs w:val="21"/>
              </w:rPr>
            </w:pPr>
            <w:r>
              <w:rPr>
                <w:rFonts w:eastAsia="楷体_GB2312"/>
                <w:b/>
                <w:color w:val="000000"/>
                <w:kern w:val="0"/>
                <w:szCs w:val="21"/>
                <w:lang w:bidi="ar"/>
              </w:rPr>
              <w:t>01516723</w:t>
            </w:r>
          </w:p>
        </w:tc>
        <w:tc>
          <w:tcPr>
            <w:tcW w:w="2974" w:type="dxa"/>
            <w:vAlign w:val="center"/>
          </w:tcPr>
          <w:p w:rsidR="00393741" w:rsidRDefault="00393741"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MIS设计与开发</w:t>
            </w:r>
          </w:p>
        </w:tc>
        <w:tc>
          <w:tcPr>
            <w:tcW w:w="515"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32</w:t>
            </w:r>
          </w:p>
        </w:tc>
        <w:tc>
          <w:tcPr>
            <w:tcW w:w="4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2</w:t>
            </w:r>
          </w:p>
        </w:tc>
        <w:tc>
          <w:tcPr>
            <w:tcW w:w="571"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2</w:t>
            </w:r>
          </w:p>
        </w:tc>
        <w:tc>
          <w:tcPr>
            <w:tcW w:w="12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0.</w:t>
            </w:r>
            <w:r>
              <w:rPr>
                <w:rFonts w:eastAsia="楷体_GB2312"/>
                <w:b/>
                <w:color w:val="000000"/>
                <w:kern w:val="0"/>
                <w:szCs w:val="21"/>
                <w:lang w:bidi="ar"/>
              </w:rPr>
              <w:t>5</w:t>
            </w:r>
            <w:r>
              <w:rPr>
                <w:b/>
                <w:color w:val="000000"/>
                <w:kern w:val="0"/>
                <w:szCs w:val="21"/>
                <w:lang w:bidi="ar"/>
              </w:rPr>
              <w:t>A+0.</w:t>
            </w:r>
            <w:r>
              <w:rPr>
                <w:rFonts w:eastAsia="楷体_GB2312"/>
                <w:b/>
                <w:color w:val="000000"/>
                <w:kern w:val="0"/>
                <w:szCs w:val="21"/>
                <w:lang w:bidi="ar"/>
              </w:rPr>
              <w:t>5B</w:t>
            </w:r>
          </w:p>
        </w:tc>
        <w:tc>
          <w:tcPr>
            <w:tcW w:w="1166"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C</w:t>
            </w:r>
          </w:p>
        </w:tc>
        <w:tc>
          <w:tcPr>
            <w:tcW w:w="761" w:type="dxa"/>
            <w:vAlign w:val="center"/>
          </w:tcPr>
          <w:p w:rsidR="00393741" w:rsidRDefault="00393741" w:rsidP="000F7556">
            <w:pPr>
              <w:jc w:val="center"/>
              <w:rPr>
                <w:rFonts w:ascii="楷体_GB2312" w:eastAsia="楷体_GB2312" w:hAnsi="宋体" w:cs="宋体"/>
                <w:b/>
                <w:bCs/>
                <w:color w:val="000000"/>
                <w:szCs w:val="21"/>
              </w:rPr>
            </w:pPr>
            <w:r>
              <w:rPr>
                <w:rFonts w:ascii="楷体_GB2312" w:eastAsia="楷体_GB2312" w:hint="eastAsia"/>
                <w:b/>
                <w:bCs/>
                <w:color w:val="000000"/>
                <w:szCs w:val="21"/>
              </w:rPr>
              <w:t>软件</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35"/>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widowControl/>
              <w:textAlignment w:val="center"/>
              <w:rPr>
                <w:rFonts w:eastAsia="楷体_GB2312"/>
                <w:b/>
                <w:bCs/>
                <w:color w:val="000000"/>
                <w:szCs w:val="21"/>
              </w:rPr>
            </w:pPr>
            <w:r>
              <w:rPr>
                <w:rFonts w:eastAsia="楷体_GB2312"/>
                <w:b/>
                <w:color w:val="000000"/>
                <w:kern w:val="0"/>
                <w:szCs w:val="21"/>
                <w:lang w:bidi="ar"/>
              </w:rPr>
              <w:t>01516724</w:t>
            </w:r>
          </w:p>
        </w:tc>
        <w:tc>
          <w:tcPr>
            <w:tcW w:w="2974" w:type="dxa"/>
            <w:vAlign w:val="center"/>
          </w:tcPr>
          <w:p w:rsidR="00393741" w:rsidRDefault="00393741"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决策支持系统</w:t>
            </w:r>
          </w:p>
        </w:tc>
        <w:tc>
          <w:tcPr>
            <w:tcW w:w="515"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32</w:t>
            </w:r>
          </w:p>
        </w:tc>
        <w:tc>
          <w:tcPr>
            <w:tcW w:w="4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2</w:t>
            </w:r>
          </w:p>
        </w:tc>
        <w:tc>
          <w:tcPr>
            <w:tcW w:w="571"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2</w:t>
            </w:r>
          </w:p>
        </w:tc>
        <w:tc>
          <w:tcPr>
            <w:tcW w:w="1278"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0.5A+0.5B</w:t>
            </w:r>
          </w:p>
        </w:tc>
        <w:tc>
          <w:tcPr>
            <w:tcW w:w="1166"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spacing w:val="-8"/>
                <w:kern w:val="0"/>
                <w:szCs w:val="21"/>
                <w:lang w:bidi="ar"/>
              </w:rPr>
              <w:t>0.7B+0.3C</w:t>
            </w:r>
          </w:p>
        </w:tc>
        <w:tc>
          <w:tcPr>
            <w:tcW w:w="761" w:type="dxa"/>
            <w:vAlign w:val="center"/>
          </w:tcPr>
          <w:p w:rsidR="00393741" w:rsidRDefault="00393741" w:rsidP="000F7556">
            <w:pPr>
              <w:jc w:val="center"/>
              <w:rPr>
                <w:rFonts w:ascii="楷体_GB2312" w:eastAsia="楷体_GB2312" w:hAnsi="宋体" w:cs="宋体"/>
                <w:b/>
                <w:bCs/>
                <w:color w:val="000000"/>
                <w:szCs w:val="21"/>
              </w:rPr>
            </w:pPr>
            <w:r>
              <w:rPr>
                <w:rFonts w:ascii="楷体_GB2312" w:eastAsia="楷体_GB2312" w:hint="eastAsia"/>
                <w:b/>
                <w:bCs/>
                <w:color w:val="000000"/>
                <w:szCs w:val="21"/>
              </w:rPr>
              <w:t>软件</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68"/>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widowControl/>
              <w:textAlignment w:val="center"/>
              <w:rPr>
                <w:rFonts w:eastAsia="楷体_GB2312"/>
                <w:b/>
                <w:bCs/>
                <w:color w:val="000000"/>
                <w:szCs w:val="21"/>
              </w:rPr>
            </w:pPr>
            <w:r>
              <w:rPr>
                <w:rFonts w:eastAsia="楷体_GB2312"/>
                <w:b/>
                <w:color w:val="000000"/>
                <w:kern w:val="0"/>
                <w:szCs w:val="21"/>
                <w:lang w:bidi="ar"/>
              </w:rPr>
              <w:t>01516725</w:t>
            </w:r>
          </w:p>
        </w:tc>
        <w:tc>
          <w:tcPr>
            <w:tcW w:w="2974" w:type="dxa"/>
            <w:vAlign w:val="center"/>
          </w:tcPr>
          <w:p w:rsidR="00393741" w:rsidRDefault="00393741"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面向对象高级程序设计</w:t>
            </w:r>
          </w:p>
        </w:tc>
        <w:tc>
          <w:tcPr>
            <w:tcW w:w="515"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32</w:t>
            </w:r>
          </w:p>
        </w:tc>
        <w:tc>
          <w:tcPr>
            <w:tcW w:w="478"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2</w:t>
            </w:r>
          </w:p>
        </w:tc>
        <w:tc>
          <w:tcPr>
            <w:tcW w:w="571"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2</w:t>
            </w:r>
          </w:p>
        </w:tc>
        <w:tc>
          <w:tcPr>
            <w:tcW w:w="1278"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A</w:t>
            </w:r>
          </w:p>
        </w:tc>
        <w:tc>
          <w:tcPr>
            <w:tcW w:w="1166"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B</w:t>
            </w:r>
          </w:p>
        </w:tc>
        <w:tc>
          <w:tcPr>
            <w:tcW w:w="761" w:type="dxa"/>
            <w:vAlign w:val="center"/>
          </w:tcPr>
          <w:p w:rsidR="00393741" w:rsidRDefault="00393741" w:rsidP="000F7556">
            <w:pPr>
              <w:jc w:val="center"/>
              <w:rPr>
                <w:rFonts w:ascii="楷体_GB2312" w:eastAsia="楷体_GB2312" w:hAnsi="宋体" w:cs="宋体"/>
                <w:b/>
                <w:bCs/>
                <w:color w:val="000000"/>
                <w:szCs w:val="21"/>
              </w:rPr>
            </w:pPr>
            <w:r>
              <w:rPr>
                <w:rFonts w:ascii="楷体_GB2312" w:eastAsia="楷体_GB2312" w:hint="eastAsia"/>
                <w:b/>
                <w:bCs/>
                <w:color w:val="000000"/>
                <w:szCs w:val="21"/>
              </w:rPr>
              <w:t>软件</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61"/>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widowControl/>
              <w:textAlignment w:val="center"/>
              <w:rPr>
                <w:rFonts w:eastAsia="楷体_GB2312"/>
                <w:b/>
                <w:bCs/>
                <w:color w:val="000000"/>
                <w:szCs w:val="21"/>
              </w:rPr>
            </w:pPr>
            <w:r>
              <w:rPr>
                <w:rFonts w:eastAsia="楷体_GB2312"/>
                <w:b/>
                <w:color w:val="000000"/>
                <w:kern w:val="0"/>
                <w:szCs w:val="21"/>
                <w:lang w:bidi="ar"/>
              </w:rPr>
              <w:t>01516726</w:t>
            </w:r>
          </w:p>
        </w:tc>
        <w:tc>
          <w:tcPr>
            <w:tcW w:w="2974" w:type="dxa"/>
            <w:vAlign w:val="center"/>
          </w:tcPr>
          <w:p w:rsidR="00393741" w:rsidRDefault="00393741" w:rsidP="000F7556">
            <w:pPr>
              <w:widowControl/>
              <w:textAlignment w:val="center"/>
              <w:rPr>
                <w:rFonts w:eastAsia="楷体_GB2312"/>
                <w:b/>
                <w:bCs/>
                <w:color w:val="000000"/>
                <w:szCs w:val="21"/>
              </w:rPr>
            </w:pPr>
            <w:r>
              <w:rPr>
                <w:b/>
                <w:color w:val="000000"/>
                <w:kern w:val="0"/>
                <w:szCs w:val="21"/>
                <w:lang w:bidi="ar"/>
              </w:rPr>
              <w:t>ERP</w:t>
            </w:r>
            <w:r>
              <w:rPr>
                <w:rFonts w:ascii="楷体_GB2312" w:eastAsia="楷体_GB2312" w:cs="楷体_GB2312"/>
                <w:b/>
                <w:color w:val="000000"/>
                <w:kern w:val="0"/>
                <w:szCs w:val="21"/>
                <w:lang w:bidi="ar"/>
              </w:rPr>
              <w:t>原理与应用</w:t>
            </w:r>
          </w:p>
        </w:tc>
        <w:tc>
          <w:tcPr>
            <w:tcW w:w="515"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32</w:t>
            </w:r>
          </w:p>
        </w:tc>
        <w:tc>
          <w:tcPr>
            <w:tcW w:w="4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2</w:t>
            </w:r>
          </w:p>
        </w:tc>
        <w:tc>
          <w:tcPr>
            <w:tcW w:w="571"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1</w:t>
            </w:r>
          </w:p>
        </w:tc>
        <w:tc>
          <w:tcPr>
            <w:tcW w:w="12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0.</w:t>
            </w:r>
            <w:r>
              <w:rPr>
                <w:rFonts w:eastAsia="楷体_GB2312"/>
                <w:b/>
                <w:color w:val="000000"/>
                <w:kern w:val="0"/>
                <w:szCs w:val="21"/>
                <w:lang w:bidi="ar"/>
              </w:rPr>
              <w:t>7A+</w:t>
            </w:r>
            <w:r>
              <w:rPr>
                <w:b/>
                <w:color w:val="000000"/>
                <w:kern w:val="0"/>
                <w:szCs w:val="21"/>
                <w:lang w:bidi="ar"/>
              </w:rPr>
              <w:t>0.</w:t>
            </w:r>
            <w:r>
              <w:rPr>
                <w:rFonts w:eastAsia="楷体_GB2312"/>
                <w:b/>
                <w:color w:val="000000"/>
                <w:kern w:val="0"/>
                <w:szCs w:val="21"/>
                <w:lang w:bidi="ar"/>
              </w:rPr>
              <w:t>3B</w:t>
            </w:r>
          </w:p>
        </w:tc>
        <w:tc>
          <w:tcPr>
            <w:tcW w:w="1166"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C</w:t>
            </w:r>
          </w:p>
        </w:tc>
        <w:tc>
          <w:tcPr>
            <w:tcW w:w="761" w:type="dxa"/>
            <w:vAlign w:val="center"/>
          </w:tcPr>
          <w:p w:rsidR="00393741" w:rsidRDefault="00393741" w:rsidP="000F7556">
            <w:pPr>
              <w:jc w:val="center"/>
              <w:rPr>
                <w:rFonts w:ascii="楷体_GB2312" w:eastAsia="楷体_GB2312" w:hAnsi="宋体" w:cs="宋体"/>
                <w:b/>
                <w:bCs/>
                <w:color w:val="000000"/>
                <w:szCs w:val="21"/>
              </w:rPr>
            </w:pPr>
            <w:r>
              <w:rPr>
                <w:rFonts w:ascii="楷体_GB2312" w:eastAsia="楷体_GB2312" w:hint="eastAsia"/>
                <w:b/>
                <w:bCs/>
                <w:color w:val="000000"/>
                <w:szCs w:val="21"/>
              </w:rPr>
              <w:t>软件</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67"/>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widowControl/>
              <w:textAlignment w:val="center"/>
              <w:rPr>
                <w:rFonts w:eastAsia="楷体_GB2312"/>
                <w:b/>
                <w:bCs/>
                <w:color w:val="000000"/>
                <w:szCs w:val="21"/>
              </w:rPr>
            </w:pPr>
            <w:r>
              <w:rPr>
                <w:rFonts w:eastAsia="楷体_GB2312"/>
                <w:b/>
                <w:color w:val="000000"/>
                <w:kern w:val="0"/>
                <w:szCs w:val="21"/>
                <w:lang w:bidi="ar"/>
              </w:rPr>
              <w:t>01516727</w:t>
            </w:r>
          </w:p>
        </w:tc>
        <w:tc>
          <w:tcPr>
            <w:tcW w:w="2974" w:type="dxa"/>
            <w:vAlign w:val="center"/>
          </w:tcPr>
          <w:p w:rsidR="00393741" w:rsidRDefault="00393741"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大数据技术</w:t>
            </w:r>
          </w:p>
        </w:tc>
        <w:tc>
          <w:tcPr>
            <w:tcW w:w="515"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32</w:t>
            </w:r>
          </w:p>
        </w:tc>
        <w:tc>
          <w:tcPr>
            <w:tcW w:w="4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2</w:t>
            </w:r>
          </w:p>
        </w:tc>
        <w:tc>
          <w:tcPr>
            <w:tcW w:w="571"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2</w:t>
            </w:r>
          </w:p>
        </w:tc>
        <w:tc>
          <w:tcPr>
            <w:tcW w:w="1278" w:type="dxa"/>
            <w:vAlign w:val="center"/>
          </w:tcPr>
          <w:p w:rsidR="00393741" w:rsidRDefault="00393741" w:rsidP="000F7556">
            <w:pPr>
              <w:widowControl/>
              <w:jc w:val="center"/>
              <w:textAlignment w:val="center"/>
              <w:rPr>
                <w:rFonts w:eastAsia="楷体_GB2312"/>
                <w:b/>
                <w:bCs/>
                <w:color w:val="000000"/>
                <w:spacing w:val="-8"/>
                <w:sz w:val="18"/>
                <w:szCs w:val="18"/>
              </w:rPr>
            </w:pPr>
            <w:r>
              <w:rPr>
                <w:b/>
                <w:color w:val="000000"/>
                <w:spacing w:val="-8"/>
                <w:kern w:val="0"/>
                <w:sz w:val="18"/>
                <w:szCs w:val="18"/>
                <w:lang w:bidi="ar"/>
              </w:rPr>
              <w:t>0.</w:t>
            </w:r>
            <w:r>
              <w:rPr>
                <w:rFonts w:eastAsia="楷体_GB2312"/>
                <w:b/>
                <w:color w:val="000000"/>
                <w:spacing w:val="-8"/>
                <w:kern w:val="0"/>
                <w:sz w:val="18"/>
                <w:szCs w:val="18"/>
                <w:lang w:bidi="ar"/>
              </w:rPr>
              <w:t>5</w:t>
            </w:r>
            <w:r>
              <w:rPr>
                <w:b/>
                <w:color w:val="000000"/>
                <w:spacing w:val="-8"/>
                <w:kern w:val="0"/>
                <w:sz w:val="18"/>
                <w:szCs w:val="18"/>
                <w:lang w:bidi="ar"/>
              </w:rPr>
              <w:t>A+0.</w:t>
            </w:r>
            <w:r>
              <w:rPr>
                <w:rFonts w:eastAsia="楷体_GB2312"/>
                <w:b/>
                <w:color w:val="000000"/>
                <w:spacing w:val="-8"/>
                <w:kern w:val="0"/>
                <w:sz w:val="18"/>
                <w:szCs w:val="18"/>
                <w:lang w:bidi="ar"/>
              </w:rPr>
              <w:t>2B</w:t>
            </w:r>
            <w:r>
              <w:rPr>
                <w:b/>
                <w:color w:val="000000"/>
                <w:spacing w:val="-8"/>
                <w:kern w:val="0"/>
                <w:sz w:val="18"/>
                <w:szCs w:val="18"/>
                <w:lang w:bidi="ar"/>
              </w:rPr>
              <w:t>+0.3</w:t>
            </w:r>
            <w:r>
              <w:rPr>
                <w:rFonts w:eastAsia="楷体_GB2312"/>
                <w:b/>
                <w:color w:val="000000"/>
                <w:spacing w:val="-8"/>
                <w:kern w:val="0"/>
                <w:sz w:val="18"/>
                <w:szCs w:val="18"/>
                <w:lang w:bidi="ar"/>
              </w:rPr>
              <w:t>D</w:t>
            </w:r>
          </w:p>
        </w:tc>
        <w:tc>
          <w:tcPr>
            <w:tcW w:w="1166"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C</w:t>
            </w:r>
          </w:p>
        </w:tc>
        <w:tc>
          <w:tcPr>
            <w:tcW w:w="761" w:type="dxa"/>
            <w:vAlign w:val="center"/>
          </w:tcPr>
          <w:p w:rsidR="00393741" w:rsidRDefault="00393741" w:rsidP="000F7556">
            <w:pPr>
              <w:jc w:val="center"/>
              <w:rPr>
                <w:rFonts w:ascii="楷体_GB2312" w:eastAsia="楷体_GB2312" w:hAnsi="宋体" w:cs="宋体"/>
                <w:b/>
                <w:bCs/>
                <w:color w:val="000000"/>
                <w:szCs w:val="21"/>
              </w:rPr>
            </w:pPr>
            <w:r>
              <w:rPr>
                <w:rFonts w:ascii="楷体_GB2312" w:eastAsia="楷体_GB2312" w:hint="eastAsia"/>
                <w:b/>
                <w:bCs/>
                <w:color w:val="000000"/>
                <w:szCs w:val="21"/>
              </w:rPr>
              <w:t>软件</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45"/>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widowControl/>
              <w:textAlignment w:val="center"/>
              <w:rPr>
                <w:rFonts w:eastAsia="楷体_GB2312"/>
                <w:b/>
                <w:bCs/>
                <w:color w:val="000000"/>
                <w:szCs w:val="21"/>
              </w:rPr>
            </w:pPr>
            <w:r>
              <w:rPr>
                <w:rFonts w:eastAsia="楷体_GB2312"/>
                <w:b/>
                <w:color w:val="000000"/>
                <w:kern w:val="0"/>
                <w:szCs w:val="21"/>
                <w:lang w:bidi="ar"/>
              </w:rPr>
              <w:t>01516730</w:t>
            </w:r>
          </w:p>
        </w:tc>
        <w:tc>
          <w:tcPr>
            <w:tcW w:w="2974" w:type="dxa"/>
            <w:vAlign w:val="center"/>
          </w:tcPr>
          <w:p w:rsidR="00393741" w:rsidRDefault="00393741"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数据挖掘与数据仓库</w:t>
            </w:r>
          </w:p>
        </w:tc>
        <w:tc>
          <w:tcPr>
            <w:tcW w:w="515"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32</w:t>
            </w:r>
          </w:p>
        </w:tc>
        <w:tc>
          <w:tcPr>
            <w:tcW w:w="4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2</w:t>
            </w:r>
          </w:p>
        </w:tc>
        <w:tc>
          <w:tcPr>
            <w:tcW w:w="571"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2</w:t>
            </w:r>
          </w:p>
        </w:tc>
        <w:tc>
          <w:tcPr>
            <w:tcW w:w="12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0.7A+0.3</w:t>
            </w:r>
            <w:r>
              <w:rPr>
                <w:rFonts w:eastAsia="楷体_GB2312"/>
                <w:b/>
                <w:color w:val="000000"/>
                <w:kern w:val="0"/>
                <w:szCs w:val="21"/>
                <w:lang w:bidi="ar"/>
              </w:rPr>
              <w:t>D</w:t>
            </w:r>
          </w:p>
        </w:tc>
        <w:tc>
          <w:tcPr>
            <w:tcW w:w="1166"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C</w:t>
            </w:r>
          </w:p>
        </w:tc>
        <w:tc>
          <w:tcPr>
            <w:tcW w:w="761" w:type="dxa"/>
            <w:vAlign w:val="center"/>
          </w:tcPr>
          <w:p w:rsidR="00393741" w:rsidRDefault="00393741" w:rsidP="000F7556">
            <w:pPr>
              <w:jc w:val="center"/>
              <w:rPr>
                <w:rFonts w:ascii="楷体_GB2312" w:eastAsia="楷体_GB2312" w:hAnsi="宋体" w:cs="宋体"/>
                <w:b/>
                <w:bCs/>
                <w:color w:val="000000"/>
                <w:szCs w:val="21"/>
              </w:rPr>
            </w:pPr>
            <w:r>
              <w:rPr>
                <w:rFonts w:ascii="楷体_GB2312" w:eastAsia="楷体_GB2312" w:hint="eastAsia"/>
                <w:b/>
                <w:bCs/>
                <w:color w:val="000000"/>
                <w:szCs w:val="21"/>
              </w:rPr>
              <w:t>软件</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51"/>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widowControl/>
              <w:textAlignment w:val="center"/>
              <w:rPr>
                <w:rFonts w:eastAsia="楷体_GB2312"/>
                <w:b/>
                <w:bCs/>
                <w:color w:val="000000"/>
                <w:szCs w:val="21"/>
              </w:rPr>
            </w:pPr>
            <w:r>
              <w:rPr>
                <w:rFonts w:eastAsia="楷体_GB2312"/>
                <w:b/>
                <w:color w:val="000000"/>
                <w:kern w:val="0"/>
                <w:szCs w:val="21"/>
                <w:lang w:bidi="ar"/>
              </w:rPr>
              <w:t>01516731</w:t>
            </w:r>
          </w:p>
        </w:tc>
        <w:tc>
          <w:tcPr>
            <w:tcW w:w="2974" w:type="dxa"/>
            <w:vAlign w:val="center"/>
          </w:tcPr>
          <w:p w:rsidR="00393741" w:rsidRDefault="00393741"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现代集成制造系统</w:t>
            </w:r>
          </w:p>
        </w:tc>
        <w:tc>
          <w:tcPr>
            <w:tcW w:w="515"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32</w:t>
            </w:r>
          </w:p>
        </w:tc>
        <w:tc>
          <w:tcPr>
            <w:tcW w:w="4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2</w:t>
            </w:r>
          </w:p>
        </w:tc>
        <w:tc>
          <w:tcPr>
            <w:tcW w:w="571" w:type="dxa"/>
            <w:vAlign w:val="center"/>
          </w:tcPr>
          <w:p w:rsidR="00393741" w:rsidRDefault="00393741" w:rsidP="000F7556">
            <w:pPr>
              <w:widowControl/>
              <w:jc w:val="center"/>
              <w:textAlignment w:val="center"/>
              <w:rPr>
                <w:rFonts w:eastAsia="楷体_GB2312"/>
                <w:b/>
                <w:bCs/>
                <w:color w:val="000000"/>
                <w:szCs w:val="21"/>
              </w:rPr>
            </w:pPr>
            <w:r>
              <w:rPr>
                <w:rFonts w:eastAsia="楷体_GB2312"/>
                <w:b/>
                <w:color w:val="000000"/>
                <w:kern w:val="0"/>
                <w:szCs w:val="21"/>
                <w:lang w:bidi="ar"/>
              </w:rPr>
              <w:t>2</w:t>
            </w:r>
          </w:p>
        </w:tc>
        <w:tc>
          <w:tcPr>
            <w:tcW w:w="12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0.</w:t>
            </w:r>
            <w:r>
              <w:rPr>
                <w:rFonts w:eastAsia="楷体_GB2312"/>
                <w:b/>
                <w:color w:val="000000"/>
                <w:kern w:val="0"/>
                <w:szCs w:val="21"/>
                <w:lang w:bidi="ar"/>
              </w:rPr>
              <w:t>5</w:t>
            </w:r>
            <w:r>
              <w:rPr>
                <w:b/>
                <w:color w:val="000000"/>
                <w:kern w:val="0"/>
                <w:szCs w:val="21"/>
                <w:lang w:bidi="ar"/>
              </w:rPr>
              <w:t>A+0.</w:t>
            </w:r>
            <w:r>
              <w:rPr>
                <w:rFonts w:eastAsia="楷体_GB2312"/>
                <w:b/>
                <w:color w:val="000000"/>
                <w:kern w:val="0"/>
                <w:szCs w:val="21"/>
                <w:lang w:bidi="ar"/>
              </w:rPr>
              <w:t>5B</w:t>
            </w:r>
          </w:p>
        </w:tc>
        <w:tc>
          <w:tcPr>
            <w:tcW w:w="1166"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C</w:t>
            </w:r>
          </w:p>
        </w:tc>
        <w:tc>
          <w:tcPr>
            <w:tcW w:w="761" w:type="dxa"/>
            <w:vAlign w:val="center"/>
          </w:tcPr>
          <w:p w:rsidR="00393741" w:rsidRDefault="00393741" w:rsidP="000F7556">
            <w:pPr>
              <w:jc w:val="center"/>
              <w:rPr>
                <w:rFonts w:ascii="楷体_GB2312" w:eastAsia="楷体_GB2312" w:hAnsi="宋体" w:cs="宋体"/>
                <w:b/>
                <w:bCs/>
                <w:color w:val="000000"/>
                <w:szCs w:val="21"/>
              </w:rPr>
            </w:pPr>
            <w:r>
              <w:rPr>
                <w:rFonts w:ascii="楷体_GB2312" w:eastAsia="楷体_GB2312" w:hint="eastAsia"/>
                <w:b/>
                <w:bCs/>
                <w:color w:val="000000"/>
                <w:szCs w:val="21"/>
              </w:rPr>
              <w:t>软件</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trHeight w:val="451"/>
          <w:jc w:val="center"/>
        </w:trPr>
        <w:tc>
          <w:tcPr>
            <w:tcW w:w="482" w:type="dxa"/>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491" w:type="dxa"/>
            <w:vMerge/>
            <w:textDirection w:val="tbRlV"/>
            <w:vAlign w:val="center"/>
          </w:tcPr>
          <w:p w:rsidR="00393741" w:rsidRDefault="00393741"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960" w:type="dxa"/>
            <w:vAlign w:val="center"/>
          </w:tcPr>
          <w:p w:rsidR="00393741" w:rsidRDefault="00393741" w:rsidP="000F7556">
            <w:pPr>
              <w:widowControl/>
              <w:textAlignment w:val="center"/>
              <w:rPr>
                <w:rFonts w:eastAsia="楷体_GB2312"/>
                <w:b/>
                <w:bCs/>
                <w:color w:val="000000"/>
                <w:szCs w:val="21"/>
              </w:rPr>
            </w:pPr>
            <w:r>
              <w:rPr>
                <w:rFonts w:eastAsia="楷体_GB2312"/>
                <w:b/>
                <w:color w:val="000000"/>
                <w:kern w:val="0"/>
                <w:szCs w:val="21"/>
                <w:lang w:bidi="ar"/>
              </w:rPr>
              <w:t>01516732</w:t>
            </w:r>
          </w:p>
        </w:tc>
        <w:tc>
          <w:tcPr>
            <w:tcW w:w="2974" w:type="dxa"/>
            <w:vAlign w:val="center"/>
          </w:tcPr>
          <w:p w:rsidR="00393741" w:rsidRDefault="00393741" w:rsidP="000F7556">
            <w:pPr>
              <w:widowControl/>
              <w:textAlignment w:val="center"/>
              <w:rPr>
                <w:rFonts w:eastAsia="楷体_GB2312"/>
                <w:b/>
                <w:bCs/>
                <w:color w:val="000000"/>
                <w:szCs w:val="21"/>
              </w:rPr>
            </w:pPr>
            <w:r>
              <w:rPr>
                <w:rFonts w:ascii="楷体_GB2312" w:eastAsia="楷体_GB2312" w:hAnsi="宋体" w:cs="楷体_GB2312"/>
                <w:b/>
                <w:color w:val="000000"/>
                <w:kern w:val="0"/>
                <w:szCs w:val="21"/>
                <w:lang w:bidi="ar"/>
              </w:rPr>
              <w:t>现代优化算法设计与实践</w:t>
            </w:r>
          </w:p>
        </w:tc>
        <w:tc>
          <w:tcPr>
            <w:tcW w:w="515"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32</w:t>
            </w:r>
          </w:p>
        </w:tc>
        <w:tc>
          <w:tcPr>
            <w:tcW w:w="4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2</w:t>
            </w:r>
          </w:p>
        </w:tc>
        <w:tc>
          <w:tcPr>
            <w:tcW w:w="571"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2</w:t>
            </w:r>
          </w:p>
        </w:tc>
        <w:tc>
          <w:tcPr>
            <w:tcW w:w="1278"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0.5A+0.5</w:t>
            </w:r>
            <w:r>
              <w:rPr>
                <w:rFonts w:eastAsia="楷体_GB2312"/>
                <w:b/>
                <w:color w:val="000000"/>
                <w:kern w:val="0"/>
                <w:szCs w:val="21"/>
                <w:lang w:bidi="ar"/>
              </w:rPr>
              <w:t>B</w:t>
            </w:r>
          </w:p>
        </w:tc>
        <w:tc>
          <w:tcPr>
            <w:tcW w:w="1166" w:type="dxa"/>
            <w:vAlign w:val="center"/>
          </w:tcPr>
          <w:p w:rsidR="00393741" w:rsidRDefault="00393741" w:rsidP="000F7556">
            <w:pPr>
              <w:widowControl/>
              <w:jc w:val="center"/>
              <w:textAlignment w:val="center"/>
              <w:rPr>
                <w:rFonts w:eastAsia="楷体_GB2312"/>
                <w:b/>
                <w:bCs/>
                <w:color w:val="000000"/>
                <w:szCs w:val="21"/>
              </w:rPr>
            </w:pPr>
            <w:r>
              <w:rPr>
                <w:b/>
                <w:color w:val="000000"/>
                <w:kern w:val="0"/>
                <w:szCs w:val="21"/>
                <w:lang w:bidi="ar"/>
              </w:rPr>
              <w:t>C</w:t>
            </w:r>
          </w:p>
        </w:tc>
        <w:tc>
          <w:tcPr>
            <w:tcW w:w="761" w:type="dxa"/>
            <w:vAlign w:val="center"/>
          </w:tcPr>
          <w:p w:rsidR="00393741" w:rsidRDefault="00393741" w:rsidP="000F7556">
            <w:pPr>
              <w:jc w:val="center"/>
              <w:rPr>
                <w:rFonts w:ascii="楷体_GB2312" w:eastAsia="楷体_GB2312" w:hAnsi="宋体" w:cs="宋体"/>
                <w:b/>
                <w:bCs/>
                <w:color w:val="000000"/>
                <w:szCs w:val="21"/>
              </w:rPr>
            </w:pPr>
            <w:r>
              <w:rPr>
                <w:rFonts w:ascii="楷体_GB2312" w:eastAsia="楷体_GB2312" w:hint="eastAsia"/>
                <w:b/>
                <w:bCs/>
                <w:color w:val="000000"/>
                <w:szCs w:val="21"/>
              </w:rPr>
              <w:t>软件</w:t>
            </w: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jc w:val="center"/>
        </w:trPr>
        <w:tc>
          <w:tcPr>
            <w:tcW w:w="973" w:type="dxa"/>
            <w:gridSpan w:val="2"/>
            <w:vMerge w:val="restart"/>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必修</w:t>
            </w:r>
          </w:p>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环节</w:t>
            </w:r>
          </w:p>
        </w:tc>
        <w:tc>
          <w:tcPr>
            <w:tcW w:w="960" w:type="dxa"/>
            <w:vAlign w:val="center"/>
          </w:tcPr>
          <w:p w:rsidR="00393741" w:rsidRDefault="00393741" w:rsidP="000F7556">
            <w:pPr>
              <w:spacing w:line="360" w:lineRule="auto"/>
              <w:rPr>
                <w:rFonts w:eastAsia="楷体_GB2312"/>
                <w:b/>
                <w:bCs/>
                <w:color w:val="000000"/>
                <w:szCs w:val="21"/>
              </w:rPr>
            </w:pPr>
            <w:r>
              <w:rPr>
                <w:rFonts w:eastAsia="楷体_GB2312"/>
                <w:b/>
                <w:bCs/>
                <w:color w:val="000000"/>
                <w:szCs w:val="21"/>
              </w:rPr>
              <w:t>00016701</w:t>
            </w:r>
          </w:p>
        </w:tc>
        <w:tc>
          <w:tcPr>
            <w:tcW w:w="2974" w:type="dxa"/>
            <w:vAlign w:val="center"/>
          </w:tcPr>
          <w:p w:rsidR="00393741" w:rsidRDefault="0039374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学科发展概论</w:t>
            </w:r>
          </w:p>
        </w:tc>
        <w:tc>
          <w:tcPr>
            <w:tcW w:w="515" w:type="dxa"/>
            <w:vAlign w:val="center"/>
          </w:tcPr>
          <w:p w:rsidR="00393741" w:rsidRDefault="00393741" w:rsidP="000F7556">
            <w:pPr>
              <w:spacing w:line="360" w:lineRule="auto"/>
              <w:jc w:val="center"/>
              <w:rPr>
                <w:rFonts w:eastAsia="楷体_GB2312"/>
                <w:b/>
                <w:bCs/>
                <w:color w:val="000000"/>
                <w:szCs w:val="21"/>
              </w:rPr>
            </w:pPr>
            <w:r>
              <w:rPr>
                <w:rFonts w:eastAsia="楷体_GB2312"/>
                <w:b/>
                <w:bCs/>
                <w:color w:val="000000"/>
                <w:szCs w:val="21"/>
              </w:rPr>
              <w:t>16</w:t>
            </w:r>
          </w:p>
        </w:tc>
        <w:tc>
          <w:tcPr>
            <w:tcW w:w="478" w:type="dxa"/>
            <w:vAlign w:val="center"/>
          </w:tcPr>
          <w:p w:rsidR="00393741" w:rsidRDefault="00393741" w:rsidP="000F7556">
            <w:pPr>
              <w:spacing w:line="360" w:lineRule="auto"/>
              <w:jc w:val="center"/>
              <w:rPr>
                <w:rFonts w:eastAsia="楷体_GB2312"/>
                <w:b/>
                <w:bCs/>
                <w:color w:val="000000"/>
                <w:szCs w:val="21"/>
              </w:rPr>
            </w:pPr>
            <w:r>
              <w:rPr>
                <w:rFonts w:eastAsia="楷体_GB2312"/>
                <w:b/>
                <w:bCs/>
                <w:color w:val="000000"/>
                <w:szCs w:val="21"/>
              </w:rPr>
              <w:t>1</w:t>
            </w:r>
          </w:p>
        </w:tc>
        <w:tc>
          <w:tcPr>
            <w:tcW w:w="571" w:type="dxa"/>
            <w:vAlign w:val="center"/>
          </w:tcPr>
          <w:p w:rsidR="00393741" w:rsidRDefault="00393741" w:rsidP="000F7556">
            <w:pPr>
              <w:spacing w:line="360" w:lineRule="auto"/>
              <w:jc w:val="center"/>
              <w:rPr>
                <w:rFonts w:eastAsia="楷体_GB2312"/>
                <w:b/>
                <w:bCs/>
                <w:color w:val="000000"/>
                <w:szCs w:val="21"/>
              </w:rPr>
            </w:pPr>
            <w:r>
              <w:rPr>
                <w:rFonts w:eastAsia="楷体_GB2312"/>
                <w:b/>
                <w:bCs/>
                <w:color w:val="000000"/>
                <w:szCs w:val="21"/>
              </w:rPr>
              <w:t>1</w:t>
            </w:r>
          </w:p>
        </w:tc>
        <w:tc>
          <w:tcPr>
            <w:tcW w:w="1278" w:type="dxa"/>
            <w:vAlign w:val="center"/>
          </w:tcPr>
          <w:p w:rsidR="00393741" w:rsidRDefault="00393741" w:rsidP="000F7556">
            <w:pPr>
              <w:spacing w:line="360" w:lineRule="auto"/>
              <w:jc w:val="center"/>
              <w:rPr>
                <w:rFonts w:eastAsia="楷体_GB2312"/>
                <w:b/>
                <w:bCs/>
                <w:color w:val="000000"/>
                <w:szCs w:val="21"/>
              </w:rPr>
            </w:pPr>
            <w:r>
              <w:rPr>
                <w:rFonts w:eastAsia="楷体_GB2312"/>
                <w:b/>
                <w:bCs/>
                <w:color w:val="000000"/>
                <w:szCs w:val="21"/>
              </w:rPr>
              <w:t>A</w:t>
            </w:r>
          </w:p>
        </w:tc>
        <w:tc>
          <w:tcPr>
            <w:tcW w:w="1166" w:type="dxa"/>
            <w:vAlign w:val="center"/>
          </w:tcPr>
          <w:p w:rsidR="00393741" w:rsidRDefault="00393741" w:rsidP="000F7556">
            <w:pPr>
              <w:spacing w:line="360" w:lineRule="auto"/>
              <w:jc w:val="center"/>
              <w:rPr>
                <w:rFonts w:eastAsia="楷体_GB2312"/>
                <w:b/>
                <w:bCs/>
                <w:color w:val="000000"/>
                <w:szCs w:val="21"/>
              </w:rPr>
            </w:pPr>
            <w:r>
              <w:rPr>
                <w:rFonts w:eastAsia="楷体_GB2312"/>
                <w:b/>
                <w:bCs/>
                <w:color w:val="000000"/>
                <w:szCs w:val="21"/>
              </w:rPr>
              <w:t>C</w:t>
            </w:r>
          </w:p>
        </w:tc>
        <w:tc>
          <w:tcPr>
            <w:tcW w:w="761" w:type="dxa"/>
            <w:vMerge w:val="restart"/>
            <w:vAlign w:val="center"/>
          </w:tcPr>
          <w:p w:rsidR="00393741" w:rsidRDefault="00393741" w:rsidP="000F7556">
            <w:pPr>
              <w:spacing w:line="400" w:lineRule="exact"/>
              <w:jc w:val="center"/>
              <w:rPr>
                <w:rFonts w:ascii="宋体" w:hAnsi="宋体"/>
                <w:bCs/>
                <w:color w:val="000000"/>
                <w:szCs w:val="21"/>
              </w:rPr>
            </w:pPr>
          </w:p>
        </w:tc>
        <w:tc>
          <w:tcPr>
            <w:tcW w:w="511" w:type="dxa"/>
            <w:vMerge w:val="restart"/>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6</w:t>
            </w:r>
          </w:p>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w:t>
            </w:r>
          </w:p>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lastRenderedPageBreak/>
              <w:t>分</w:t>
            </w:r>
          </w:p>
        </w:tc>
      </w:tr>
      <w:tr w:rsidR="00393741" w:rsidTr="000F7556">
        <w:trPr>
          <w:cantSplit/>
          <w:jc w:val="center"/>
        </w:trPr>
        <w:tc>
          <w:tcPr>
            <w:tcW w:w="973" w:type="dxa"/>
            <w:gridSpan w:val="2"/>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00016702</w:t>
            </w:r>
          </w:p>
        </w:tc>
        <w:tc>
          <w:tcPr>
            <w:tcW w:w="2974" w:type="dxa"/>
            <w:vAlign w:val="center"/>
          </w:tcPr>
          <w:p w:rsidR="00393741" w:rsidRDefault="00393741"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导师方向课程</w:t>
            </w:r>
          </w:p>
        </w:tc>
        <w:tc>
          <w:tcPr>
            <w:tcW w:w="515"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32</w:t>
            </w:r>
          </w:p>
        </w:tc>
        <w:tc>
          <w:tcPr>
            <w:tcW w:w="4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57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A</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C</w:t>
            </w:r>
          </w:p>
        </w:tc>
        <w:tc>
          <w:tcPr>
            <w:tcW w:w="761" w:type="dxa"/>
            <w:vMerge/>
            <w:vAlign w:val="center"/>
          </w:tcPr>
          <w:p w:rsidR="00393741" w:rsidRDefault="00393741" w:rsidP="000F7556">
            <w:pPr>
              <w:spacing w:line="400" w:lineRule="exact"/>
              <w:ind w:left="113" w:right="113"/>
              <w:jc w:val="center"/>
              <w:rPr>
                <w:rFonts w:ascii="宋体" w:hAnsi="宋体"/>
                <w:bCs/>
                <w:color w:val="000000"/>
                <w:szCs w:val="21"/>
              </w:rPr>
            </w:pP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jc w:val="center"/>
        </w:trPr>
        <w:tc>
          <w:tcPr>
            <w:tcW w:w="973" w:type="dxa"/>
            <w:gridSpan w:val="2"/>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00016703</w:t>
            </w:r>
          </w:p>
        </w:tc>
        <w:tc>
          <w:tcPr>
            <w:tcW w:w="2974" w:type="dxa"/>
            <w:vAlign w:val="center"/>
          </w:tcPr>
          <w:p w:rsidR="00393741" w:rsidRDefault="0039374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专业外语</w:t>
            </w:r>
          </w:p>
        </w:tc>
        <w:tc>
          <w:tcPr>
            <w:tcW w:w="515"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16</w:t>
            </w:r>
          </w:p>
        </w:tc>
        <w:tc>
          <w:tcPr>
            <w:tcW w:w="4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57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4</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F</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F</w:t>
            </w:r>
          </w:p>
        </w:tc>
        <w:tc>
          <w:tcPr>
            <w:tcW w:w="761" w:type="dxa"/>
            <w:vMerge/>
            <w:vAlign w:val="center"/>
          </w:tcPr>
          <w:p w:rsidR="00393741" w:rsidRDefault="00393741" w:rsidP="000F7556">
            <w:pPr>
              <w:adjustRightInd w:val="0"/>
              <w:snapToGrid w:val="0"/>
              <w:spacing w:line="400" w:lineRule="exact"/>
              <w:jc w:val="center"/>
              <w:rPr>
                <w:rFonts w:ascii="宋体" w:hAnsi="宋体"/>
                <w:bCs/>
                <w:color w:val="000000"/>
                <w:szCs w:val="21"/>
              </w:rPr>
            </w:pP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r>
      <w:tr w:rsidR="00393741" w:rsidTr="000F7556">
        <w:trPr>
          <w:cantSplit/>
          <w:jc w:val="center"/>
        </w:trPr>
        <w:tc>
          <w:tcPr>
            <w:tcW w:w="973" w:type="dxa"/>
            <w:gridSpan w:val="2"/>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00016704</w:t>
            </w:r>
          </w:p>
        </w:tc>
        <w:tc>
          <w:tcPr>
            <w:tcW w:w="2974" w:type="dxa"/>
            <w:vAlign w:val="center"/>
          </w:tcPr>
          <w:p w:rsidR="00393741" w:rsidRDefault="0039374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教学、科研实践</w:t>
            </w:r>
          </w:p>
        </w:tc>
        <w:tc>
          <w:tcPr>
            <w:tcW w:w="515"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16</w:t>
            </w:r>
          </w:p>
        </w:tc>
        <w:tc>
          <w:tcPr>
            <w:tcW w:w="4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57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4</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F</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F</w:t>
            </w:r>
          </w:p>
        </w:tc>
        <w:tc>
          <w:tcPr>
            <w:tcW w:w="761" w:type="dxa"/>
            <w:vMerge/>
            <w:vAlign w:val="center"/>
          </w:tcPr>
          <w:p w:rsidR="00393741" w:rsidRDefault="00393741" w:rsidP="000F7556">
            <w:pPr>
              <w:adjustRightInd w:val="0"/>
              <w:snapToGrid w:val="0"/>
              <w:spacing w:line="400" w:lineRule="exact"/>
              <w:jc w:val="center"/>
              <w:rPr>
                <w:rFonts w:ascii="宋体" w:hAnsi="宋体"/>
                <w:bCs/>
                <w:color w:val="000000"/>
                <w:szCs w:val="21"/>
              </w:rPr>
            </w:pP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宋体" w:hAnsi="宋体" w:hint="eastAsia"/>
                <w:bCs/>
                <w:color w:val="000000"/>
                <w:szCs w:val="21"/>
              </w:rPr>
            </w:pPr>
          </w:p>
        </w:tc>
      </w:tr>
      <w:tr w:rsidR="00393741" w:rsidTr="000F7556">
        <w:trPr>
          <w:cantSplit/>
          <w:jc w:val="center"/>
        </w:trPr>
        <w:tc>
          <w:tcPr>
            <w:tcW w:w="973" w:type="dxa"/>
            <w:gridSpan w:val="2"/>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00016705</w:t>
            </w:r>
          </w:p>
        </w:tc>
        <w:tc>
          <w:tcPr>
            <w:tcW w:w="2974" w:type="dxa"/>
            <w:vAlign w:val="center"/>
          </w:tcPr>
          <w:p w:rsidR="00393741" w:rsidRDefault="0039374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学术报告活动</w:t>
            </w:r>
          </w:p>
        </w:tc>
        <w:tc>
          <w:tcPr>
            <w:tcW w:w="515"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5</w:t>
            </w:r>
            <w:r>
              <w:rPr>
                <w:rFonts w:eastAsia="楷体_GB2312"/>
                <w:b/>
                <w:bCs/>
                <w:color w:val="000000"/>
                <w:szCs w:val="21"/>
              </w:rPr>
              <w:t>次</w:t>
            </w:r>
          </w:p>
        </w:tc>
        <w:tc>
          <w:tcPr>
            <w:tcW w:w="4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p>
        </w:tc>
        <w:tc>
          <w:tcPr>
            <w:tcW w:w="57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5</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D</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F</w:t>
            </w:r>
          </w:p>
        </w:tc>
        <w:tc>
          <w:tcPr>
            <w:tcW w:w="761" w:type="dxa"/>
            <w:vMerge/>
            <w:vAlign w:val="center"/>
          </w:tcPr>
          <w:p w:rsidR="00393741" w:rsidRDefault="00393741" w:rsidP="000F7556">
            <w:pPr>
              <w:adjustRightInd w:val="0"/>
              <w:snapToGrid w:val="0"/>
              <w:spacing w:line="400" w:lineRule="exact"/>
              <w:jc w:val="center"/>
              <w:rPr>
                <w:rFonts w:ascii="宋体" w:hAnsi="宋体"/>
                <w:bCs/>
                <w:color w:val="000000"/>
                <w:szCs w:val="21"/>
              </w:rPr>
            </w:pP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宋体" w:hAnsi="宋体" w:hint="eastAsia"/>
                <w:bCs/>
                <w:color w:val="000000"/>
                <w:szCs w:val="21"/>
              </w:rPr>
            </w:pPr>
          </w:p>
        </w:tc>
      </w:tr>
      <w:tr w:rsidR="00393741" w:rsidTr="000F7556">
        <w:trPr>
          <w:cantSplit/>
          <w:jc w:val="center"/>
        </w:trPr>
        <w:tc>
          <w:tcPr>
            <w:tcW w:w="973" w:type="dxa"/>
            <w:gridSpan w:val="2"/>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00016706</w:t>
            </w:r>
          </w:p>
        </w:tc>
        <w:tc>
          <w:tcPr>
            <w:tcW w:w="2974" w:type="dxa"/>
            <w:vAlign w:val="center"/>
          </w:tcPr>
          <w:p w:rsidR="00393741" w:rsidRDefault="0039374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文献综述报告</w:t>
            </w:r>
          </w:p>
        </w:tc>
        <w:tc>
          <w:tcPr>
            <w:tcW w:w="515"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r>
              <w:rPr>
                <w:rFonts w:eastAsia="楷体_GB2312"/>
                <w:b/>
                <w:bCs/>
                <w:color w:val="000000"/>
                <w:szCs w:val="21"/>
              </w:rPr>
              <w:t>次</w:t>
            </w:r>
          </w:p>
        </w:tc>
        <w:tc>
          <w:tcPr>
            <w:tcW w:w="4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0</w:t>
            </w:r>
          </w:p>
        </w:tc>
        <w:tc>
          <w:tcPr>
            <w:tcW w:w="57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3</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D</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F</w:t>
            </w:r>
          </w:p>
        </w:tc>
        <w:tc>
          <w:tcPr>
            <w:tcW w:w="761" w:type="dxa"/>
            <w:vMerge/>
            <w:vAlign w:val="center"/>
          </w:tcPr>
          <w:p w:rsidR="00393741" w:rsidRDefault="00393741" w:rsidP="000F7556">
            <w:pPr>
              <w:adjustRightInd w:val="0"/>
              <w:snapToGrid w:val="0"/>
              <w:spacing w:line="400" w:lineRule="exact"/>
              <w:jc w:val="center"/>
              <w:rPr>
                <w:rFonts w:ascii="宋体" w:hAnsi="宋体"/>
                <w:bCs/>
                <w:color w:val="000000"/>
                <w:szCs w:val="21"/>
              </w:rPr>
            </w:pP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宋体" w:hAnsi="宋体" w:hint="eastAsia"/>
                <w:bCs/>
                <w:color w:val="000000"/>
                <w:szCs w:val="21"/>
              </w:rPr>
            </w:pPr>
          </w:p>
        </w:tc>
      </w:tr>
      <w:tr w:rsidR="00393741" w:rsidTr="000F7556">
        <w:trPr>
          <w:cantSplit/>
          <w:jc w:val="center"/>
        </w:trPr>
        <w:tc>
          <w:tcPr>
            <w:tcW w:w="973" w:type="dxa"/>
            <w:gridSpan w:val="2"/>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00016707</w:t>
            </w:r>
          </w:p>
        </w:tc>
        <w:tc>
          <w:tcPr>
            <w:tcW w:w="2974" w:type="dxa"/>
            <w:vAlign w:val="center"/>
          </w:tcPr>
          <w:p w:rsidR="00393741" w:rsidRDefault="0039374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学位论文开题报告</w:t>
            </w:r>
          </w:p>
        </w:tc>
        <w:tc>
          <w:tcPr>
            <w:tcW w:w="515"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r>
              <w:rPr>
                <w:rFonts w:eastAsia="楷体_GB2312"/>
                <w:b/>
                <w:bCs/>
                <w:color w:val="000000"/>
                <w:szCs w:val="21"/>
              </w:rPr>
              <w:t>次</w:t>
            </w:r>
          </w:p>
        </w:tc>
        <w:tc>
          <w:tcPr>
            <w:tcW w:w="4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0</w:t>
            </w:r>
          </w:p>
        </w:tc>
        <w:tc>
          <w:tcPr>
            <w:tcW w:w="57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3</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D</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F</w:t>
            </w:r>
          </w:p>
        </w:tc>
        <w:tc>
          <w:tcPr>
            <w:tcW w:w="761" w:type="dxa"/>
            <w:vMerge/>
            <w:vAlign w:val="center"/>
          </w:tcPr>
          <w:p w:rsidR="00393741" w:rsidRDefault="00393741" w:rsidP="000F7556">
            <w:pPr>
              <w:adjustRightInd w:val="0"/>
              <w:snapToGrid w:val="0"/>
              <w:spacing w:line="400" w:lineRule="exact"/>
              <w:jc w:val="center"/>
              <w:rPr>
                <w:rFonts w:ascii="宋体" w:hAnsi="宋体"/>
                <w:bCs/>
                <w:color w:val="000000"/>
                <w:szCs w:val="21"/>
              </w:rPr>
            </w:pP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宋体" w:hAnsi="宋体" w:hint="eastAsia"/>
                <w:bCs/>
                <w:color w:val="000000"/>
                <w:szCs w:val="21"/>
              </w:rPr>
            </w:pPr>
          </w:p>
        </w:tc>
      </w:tr>
      <w:tr w:rsidR="00393741" w:rsidTr="000F7556">
        <w:trPr>
          <w:cantSplit/>
          <w:jc w:val="center"/>
        </w:trPr>
        <w:tc>
          <w:tcPr>
            <w:tcW w:w="973" w:type="dxa"/>
            <w:gridSpan w:val="2"/>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00016708</w:t>
            </w:r>
          </w:p>
        </w:tc>
        <w:tc>
          <w:tcPr>
            <w:tcW w:w="2974" w:type="dxa"/>
            <w:vAlign w:val="center"/>
          </w:tcPr>
          <w:p w:rsidR="00393741" w:rsidRDefault="0039374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学位论文中期考核</w:t>
            </w:r>
          </w:p>
        </w:tc>
        <w:tc>
          <w:tcPr>
            <w:tcW w:w="515"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w:t>
            </w:r>
            <w:r>
              <w:rPr>
                <w:rFonts w:eastAsia="楷体_GB2312"/>
                <w:b/>
                <w:bCs/>
                <w:color w:val="000000"/>
                <w:szCs w:val="21"/>
              </w:rPr>
              <w:t>次</w:t>
            </w:r>
          </w:p>
        </w:tc>
        <w:tc>
          <w:tcPr>
            <w:tcW w:w="4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0</w:t>
            </w:r>
          </w:p>
        </w:tc>
        <w:tc>
          <w:tcPr>
            <w:tcW w:w="57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4</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D</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F</w:t>
            </w:r>
          </w:p>
        </w:tc>
        <w:tc>
          <w:tcPr>
            <w:tcW w:w="761" w:type="dxa"/>
            <w:vMerge/>
            <w:vAlign w:val="center"/>
          </w:tcPr>
          <w:p w:rsidR="00393741" w:rsidRDefault="00393741" w:rsidP="000F7556">
            <w:pPr>
              <w:adjustRightInd w:val="0"/>
              <w:snapToGrid w:val="0"/>
              <w:spacing w:line="400" w:lineRule="exact"/>
              <w:jc w:val="center"/>
              <w:rPr>
                <w:rFonts w:ascii="宋体" w:hAnsi="宋体"/>
                <w:bCs/>
                <w:color w:val="000000"/>
                <w:szCs w:val="21"/>
              </w:rPr>
            </w:pP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宋体" w:hAnsi="宋体" w:hint="eastAsia"/>
                <w:bCs/>
                <w:color w:val="000000"/>
                <w:szCs w:val="21"/>
              </w:rPr>
            </w:pPr>
          </w:p>
        </w:tc>
      </w:tr>
      <w:tr w:rsidR="00393741" w:rsidTr="000F7556">
        <w:trPr>
          <w:cantSplit/>
          <w:jc w:val="center"/>
        </w:trPr>
        <w:tc>
          <w:tcPr>
            <w:tcW w:w="973" w:type="dxa"/>
            <w:gridSpan w:val="2"/>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960" w:type="dxa"/>
            <w:vAlign w:val="center"/>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00016709</w:t>
            </w:r>
          </w:p>
        </w:tc>
        <w:tc>
          <w:tcPr>
            <w:tcW w:w="2974" w:type="dxa"/>
            <w:vAlign w:val="center"/>
          </w:tcPr>
          <w:p w:rsidR="00393741" w:rsidRDefault="0039374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形势与政策</w:t>
            </w:r>
          </w:p>
        </w:tc>
        <w:tc>
          <w:tcPr>
            <w:tcW w:w="515"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16</w:t>
            </w:r>
          </w:p>
        </w:tc>
        <w:tc>
          <w:tcPr>
            <w:tcW w:w="4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0</w:t>
            </w:r>
          </w:p>
        </w:tc>
        <w:tc>
          <w:tcPr>
            <w:tcW w:w="57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1-2</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D</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F</w:t>
            </w:r>
          </w:p>
        </w:tc>
        <w:tc>
          <w:tcPr>
            <w:tcW w:w="761" w:type="dxa"/>
            <w:vMerge/>
            <w:vAlign w:val="center"/>
          </w:tcPr>
          <w:p w:rsidR="00393741" w:rsidRDefault="00393741" w:rsidP="000F7556">
            <w:pPr>
              <w:adjustRightInd w:val="0"/>
              <w:snapToGrid w:val="0"/>
              <w:spacing w:line="400" w:lineRule="exact"/>
              <w:jc w:val="center"/>
              <w:rPr>
                <w:rFonts w:ascii="宋体" w:hAnsi="宋体"/>
                <w:bCs/>
                <w:color w:val="000000"/>
                <w:szCs w:val="21"/>
              </w:rPr>
            </w:pP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宋体" w:hAnsi="宋体" w:hint="eastAsia"/>
                <w:bCs/>
                <w:color w:val="000000"/>
                <w:szCs w:val="21"/>
              </w:rPr>
            </w:pPr>
          </w:p>
        </w:tc>
      </w:tr>
      <w:tr w:rsidR="00393741" w:rsidTr="000F7556">
        <w:trPr>
          <w:cantSplit/>
          <w:jc w:val="center"/>
        </w:trPr>
        <w:tc>
          <w:tcPr>
            <w:tcW w:w="973" w:type="dxa"/>
            <w:gridSpan w:val="2"/>
            <w:vMerge/>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p>
        </w:tc>
        <w:tc>
          <w:tcPr>
            <w:tcW w:w="960" w:type="dxa"/>
            <w:vAlign w:val="bottom"/>
          </w:tcPr>
          <w:p w:rsidR="00393741" w:rsidRDefault="00393741" w:rsidP="000F7556">
            <w:pPr>
              <w:spacing w:line="360" w:lineRule="auto"/>
              <w:rPr>
                <w:rFonts w:eastAsia="楷体_GB2312"/>
                <w:b/>
                <w:bCs/>
                <w:color w:val="000000"/>
                <w:sz w:val="18"/>
                <w:szCs w:val="18"/>
              </w:rPr>
            </w:pPr>
            <w:r>
              <w:rPr>
                <w:rFonts w:eastAsia="楷体_GB2312"/>
                <w:b/>
                <w:bCs/>
                <w:color w:val="000000"/>
                <w:szCs w:val="21"/>
              </w:rPr>
              <w:t>00016710</w:t>
            </w:r>
          </w:p>
        </w:tc>
        <w:tc>
          <w:tcPr>
            <w:tcW w:w="2974" w:type="dxa"/>
            <w:vAlign w:val="bottom"/>
          </w:tcPr>
          <w:p w:rsidR="00393741" w:rsidRDefault="00393741"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体育活动</w:t>
            </w:r>
          </w:p>
        </w:tc>
        <w:tc>
          <w:tcPr>
            <w:tcW w:w="515"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16</w:t>
            </w:r>
          </w:p>
        </w:tc>
        <w:tc>
          <w:tcPr>
            <w:tcW w:w="4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0</w:t>
            </w:r>
          </w:p>
        </w:tc>
        <w:tc>
          <w:tcPr>
            <w:tcW w:w="571"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2</w:t>
            </w:r>
          </w:p>
        </w:tc>
        <w:tc>
          <w:tcPr>
            <w:tcW w:w="1278"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F</w:t>
            </w:r>
          </w:p>
        </w:tc>
        <w:tc>
          <w:tcPr>
            <w:tcW w:w="1166" w:type="dxa"/>
            <w:vAlign w:val="center"/>
          </w:tcPr>
          <w:p w:rsidR="00393741" w:rsidRDefault="00393741" w:rsidP="000F7556">
            <w:pPr>
              <w:spacing w:line="360" w:lineRule="auto"/>
              <w:jc w:val="center"/>
              <w:rPr>
                <w:rFonts w:ascii="楷体_GB2312" w:eastAsia="楷体_GB2312" w:hint="eastAsia"/>
                <w:b/>
                <w:bCs/>
                <w:color w:val="000000"/>
                <w:szCs w:val="21"/>
              </w:rPr>
            </w:pPr>
            <w:r>
              <w:rPr>
                <w:rFonts w:eastAsia="楷体_GB2312"/>
                <w:b/>
                <w:bCs/>
                <w:color w:val="000000"/>
                <w:szCs w:val="21"/>
              </w:rPr>
              <w:t>F</w:t>
            </w:r>
          </w:p>
        </w:tc>
        <w:tc>
          <w:tcPr>
            <w:tcW w:w="761" w:type="dxa"/>
            <w:vMerge/>
            <w:vAlign w:val="center"/>
          </w:tcPr>
          <w:p w:rsidR="00393741" w:rsidRDefault="00393741" w:rsidP="000F7556">
            <w:pPr>
              <w:adjustRightInd w:val="0"/>
              <w:snapToGrid w:val="0"/>
              <w:spacing w:line="400" w:lineRule="exact"/>
              <w:jc w:val="center"/>
              <w:rPr>
                <w:rFonts w:ascii="宋体" w:hAnsi="宋体"/>
                <w:bCs/>
                <w:color w:val="000000"/>
                <w:szCs w:val="21"/>
              </w:rPr>
            </w:pP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宋体" w:hAnsi="宋体" w:hint="eastAsia"/>
                <w:bCs/>
                <w:color w:val="000000"/>
                <w:szCs w:val="21"/>
              </w:rPr>
            </w:pPr>
          </w:p>
        </w:tc>
      </w:tr>
      <w:tr w:rsidR="00393741" w:rsidTr="000F7556">
        <w:trPr>
          <w:cantSplit/>
          <w:jc w:val="center"/>
        </w:trPr>
        <w:tc>
          <w:tcPr>
            <w:tcW w:w="973" w:type="dxa"/>
            <w:gridSpan w:val="2"/>
            <w:vMerge w:val="restart"/>
            <w:vAlign w:val="center"/>
          </w:tcPr>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补修</w:t>
            </w:r>
          </w:p>
          <w:p w:rsidR="00393741" w:rsidRDefault="00393741"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课程</w:t>
            </w:r>
          </w:p>
        </w:tc>
        <w:tc>
          <w:tcPr>
            <w:tcW w:w="960" w:type="dxa"/>
          </w:tcPr>
          <w:p w:rsidR="00393741" w:rsidRDefault="00393741" w:rsidP="000F7556">
            <w:pPr>
              <w:adjustRightInd w:val="0"/>
              <w:snapToGrid w:val="0"/>
              <w:spacing w:line="400" w:lineRule="exact"/>
              <w:rPr>
                <w:rFonts w:ascii="宋体" w:hAnsi="宋体" w:hint="eastAsia"/>
                <w:bCs/>
                <w:color w:val="000000"/>
                <w:szCs w:val="21"/>
              </w:rPr>
            </w:pPr>
          </w:p>
        </w:tc>
        <w:tc>
          <w:tcPr>
            <w:tcW w:w="2974" w:type="dxa"/>
          </w:tcPr>
          <w:p w:rsidR="00393741" w:rsidRDefault="00393741" w:rsidP="000F7556">
            <w:pPr>
              <w:adjustRightInd w:val="0"/>
              <w:snapToGrid w:val="0"/>
              <w:spacing w:line="400" w:lineRule="exact"/>
              <w:rPr>
                <w:rFonts w:ascii="宋体" w:hAnsi="宋体" w:hint="eastAsia"/>
                <w:bCs/>
                <w:color w:val="000000"/>
                <w:szCs w:val="21"/>
              </w:rPr>
            </w:pPr>
          </w:p>
        </w:tc>
        <w:tc>
          <w:tcPr>
            <w:tcW w:w="515" w:type="dxa"/>
            <w:vAlign w:val="center"/>
          </w:tcPr>
          <w:p w:rsidR="00393741" w:rsidRDefault="00393741" w:rsidP="000F7556">
            <w:pPr>
              <w:adjustRightInd w:val="0"/>
              <w:snapToGrid w:val="0"/>
              <w:spacing w:line="400" w:lineRule="exact"/>
              <w:jc w:val="center"/>
              <w:rPr>
                <w:rFonts w:ascii="宋体" w:hAnsi="宋体" w:hint="eastAsia"/>
                <w:bCs/>
                <w:color w:val="000000"/>
                <w:szCs w:val="21"/>
              </w:rPr>
            </w:pPr>
          </w:p>
        </w:tc>
        <w:tc>
          <w:tcPr>
            <w:tcW w:w="478" w:type="dxa"/>
            <w:vAlign w:val="center"/>
          </w:tcPr>
          <w:p w:rsidR="00393741" w:rsidRDefault="00393741" w:rsidP="000F7556">
            <w:pPr>
              <w:adjustRightInd w:val="0"/>
              <w:snapToGrid w:val="0"/>
              <w:spacing w:line="400" w:lineRule="exact"/>
              <w:jc w:val="center"/>
              <w:rPr>
                <w:rFonts w:ascii="宋体" w:hAnsi="宋体"/>
                <w:bCs/>
                <w:color w:val="000000"/>
                <w:szCs w:val="21"/>
              </w:rPr>
            </w:pPr>
          </w:p>
        </w:tc>
        <w:tc>
          <w:tcPr>
            <w:tcW w:w="571" w:type="dxa"/>
            <w:vAlign w:val="center"/>
          </w:tcPr>
          <w:p w:rsidR="00393741" w:rsidRDefault="00393741" w:rsidP="000F7556">
            <w:pPr>
              <w:adjustRightInd w:val="0"/>
              <w:snapToGrid w:val="0"/>
              <w:spacing w:line="400" w:lineRule="exact"/>
              <w:jc w:val="center"/>
              <w:rPr>
                <w:rFonts w:ascii="宋体" w:hAnsi="宋体" w:hint="eastAsia"/>
                <w:bCs/>
                <w:color w:val="000000"/>
                <w:szCs w:val="21"/>
              </w:rPr>
            </w:pPr>
          </w:p>
        </w:tc>
        <w:tc>
          <w:tcPr>
            <w:tcW w:w="1278" w:type="dxa"/>
            <w:vAlign w:val="center"/>
          </w:tcPr>
          <w:p w:rsidR="00393741" w:rsidRDefault="00393741" w:rsidP="000F7556">
            <w:pPr>
              <w:adjustRightInd w:val="0"/>
              <w:snapToGrid w:val="0"/>
              <w:spacing w:line="400" w:lineRule="exact"/>
              <w:jc w:val="center"/>
              <w:rPr>
                <w:rFonts w:ascii="宋体" w:hAnsi="宋体"/>
                <w:bCs/>
                <w:color w:val="000000"/>
                <w:szCs w:val="21"/>
              </w:rPr>
            </w:pPr>
          </w:p>
        </w:tc>
        <w:tc>
          <w:tcPr>
            <w:tcW w:w="1166" w:type="dxa"/>
            <w:vAlign w:val="center"/>
          </w:tcPr>
          <w:p w:rsidR="00393741" w:rsidRDefault="00393741" w:rsidP="000F7556">
            <w:pPr>
              <w:adjustRightInd w:val="0"/>
              <w:snapToGrid w:val="0"/>
              <w:spacing w:line="400" w:lineRule="exact"/>
              <w:jc w:val="center"/>
              <w:rPr>
                <w:rFonts w:ascii="宋体" w:hAnsi="宋体"/>
                <w:bCs/>
                <w:color w:val="000000"/>
                <w:szCs w:val="21"/>
              </w:rPr>
            </w:pPr>
          </w:p>
        </w:tc>
        <w:tc>
          <w:tcPr>
            <w:tcW w:w="761" w:type="dxa"/>
            <w:vAlign w:val="center"/>
          </w:tcPr>
          <w:p w:rsidR="00393741" w:rsidRDefault="00393741" w:rsidP="000F7556">
            <w:pPr>
              <w:adjustRightInd w:val="0"/>
              <w:snapToGrid w:val="0"/>
              <w:spacing w:line="400" w:lineRule="exact"/>
              <w:jc w:val="center"/>
              <w:rPr>
                <w:rFonts w:ascii="宋体" w:hAnsi="宋体"/>
                <w:bCs/>
                <w:color w:val="000000"/>
                <w:szCs w:val="21"/>
              </w:rPr>
            </w:pPr>
          </w:p>
        </w:tc>
        <w:tc>
          <w:tcPr>
            <w:tcW w:w="511" w:type="dxa"/>
            <w:vMerge w:val="restart"/>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宋体" w:hAnsi="宋体" w:hint="eastAsia"/>
                <w:bCs/>
                <w:color w:val="000000"/>
                <w:szCs w:val="21"/>
              </w:rPr>
            </w:pPr>
          </w:p>
        </w:tc>
      </w:tr>
      <w:tr w:rsidR="00393741" w:rsidTr="000F7556">
        <w:trPr>
          <w:cantSplit/>
          <w:jc w:val="center"/>
        </w:trPr>
        <w:tc>
          <w:tcPr>
            <w:tcW w:w="973" w:type="dxa"/>
            <w:gridSpan w:val="2"/>
            <w:vMerge/>
            <w:vAlign w:val="center"/>
          </w:tcPr>
          <w:p w:rsidR="00393741" w:rsidRDefault="00393741" w:rsidP="000F7556">
            <w:pPr>
              <w:adjustRightInd w:val="0"/>
              <w:snapToGrid w:val="0"/>
              <w:spacing w:line="400" w:lineRule="exact"/>
              <w:ind w:left="113" w:right="113"/>
              <w:jc w:val="center"/>
              <w:rPr>
                <w:rFonts w:ascii="宋体" w:hAnsi="宋体" w:hint="eastAsia"/>
                <w:bCs/>
                <w:color w:val="000000"/>
                <w:szCs w:val="21"/>
              </w:rPr>
            </w:pPr>
          </w:p>
        </w:tc>
        <w:tc>
          <w:tcPr>
            <w:tcW w:w="960" w:type="dxa"/>
          </w:tcPr>
          <w:p w:rsidR="00393741" w:rsidRDefault="00393741" w:rsidP="000F7556">
            <w:pPr>
              <w:adjustRightInd w:val="0"/>
              <w:snapToGrid w:val="0"/>
              <w:spacing w:line="400" w:lineRule="exact"/>
              <w:rPr>
                <w:rFonts w:ascii="宋体" w:hAnsi="宋体" w:hint="eastAsia"/>
                <w:bCs/>
                <w:color w:val="000000"/>
                <w:szCs w:val="21"/>
              </w:rPr>
            </w:pPr>
          </w:p>
        </w:tc>
        <w:tc>
          <w:tcPr>
            <w:tcW w:w="2974" w:type="dxa"/>
          </w:tcPr>
          <w:p w:rsidR="00393741" w:rsidRDefault="00393741" w:rsidP="000F7556">
            <w:pPr>
              <w:adjustRightInd w:val="0"/>
              <w:snapToGrid w:val="0"/>
              <w:spacing w:line="400" w:lineRule="exact"/>
              <w:rPr>
                <w:rFonts w:ascii="宋体" w:hAnsi="宋体" w:hint="eastAsia"/>
                <w:bCs/>
                <w:color w:val="000000"/>
                <w:szCs w:val="21"/>
              </w:rPr>
            </w:pPr>
          </w:p>
        </w:tc>
        <w:tc>
          <w:tcPr>
            <w:tcW w:w="515" w:type="dxa"/>
            <w:vAlign w:val="center"/>
          </w:tcPr>
          <w:p w:rsidR="00393741" w:rsidRDefault="00393741" w:rsidP="000F7556">
            <w:pPr>
              <w:adjustRightInd w:val="0"/>
              <w:snapToGrid w:val="0"/>
              <w:spacing w:line="400" w:lineRule="exact"/>
              <w:jc w:val="center"/>
              <w:rPr>
                <w:rFonts w:ascii="宋体" w:hAnsi="宋体" w:hint="eastAsia"/>
                <w:bCs/>
                <w:color w:val="000000"/>
                <w:szCs w:val="21"/>
              </w:rPr>
            </w:pPr>
          </w:p>
        </w:tc>
        <w:tc>
          <w:tcPr>
            <w:tcW w:w="478" w:type="dxa"/>
            <w:vAlign w:val="center"/>
          </w:tcPr>
          <w:p w:rsidR="00393741" w:rsidRDefault="00393741" w:rsidP="000F7556">
            <w:pPr>
              <w:adjustRightInd w:val="0"/>
              <w:snapToGrid w:val="0"/>
              <w:spacing w:line="400" w:lineRule="exact"/>
              <w:jc w:val="center"/>
              <w:rPr>
                <w:rFonts w:ascii="宋体" w:hAnsi="宋体"/>
                <w:bCs/>
                <w:color w:val="000000"/>
                <w:szCs w:val="21"/>
              </w:rPr>
            </w:pPr>
          </w:p>
        </w:tc>
        <w:tc>
          <w:tcPr>
            <w:tcW w:w="571" w:type="dxa"/>
            <w:vAlign w:val="center"/>
          </w:tcPr>
          <w:p w:rsidR="00393741" w:rsidRDefault="00393741" w:rsidP="000F7556">
            <w:pPr>
              <w:adjustRightInd w:val="0"/>
              <w:snapToGrid w:val="0"/>
              <w:spacing w:line="400" w:lineRule="exact"/>
              <w:jc w:val="center"/>
              <w:rPr>
                <w:rFonts w:ascii="宋体" w:hAnsi="宋体" w:hint="eastAsia"/>
                <w:bCs/>
                <w:color w:val="000000"/>
                <w:szCs w:val="21"/>
              </w:rPr>
            </w:pPr>
          </w:p>
        </w:tc>
        <w:tc>
          <w:tcPr>
            <w:tcW w:w="1278" w:type="dxa"/>
            <w:vAlign w:val="center"/>
          </w:tcPr>
          <w:p w:rsidR="00393741" w:rsidRDefault="00393741" w:rsidP="000F7556">
            <w:pPr>
              <w:adjustRightInd w:val="0"/>
              <w:snapToGrid w:val="0"/>
              <w:spacing w:line="400" w:lineRule="exact"/>
              <w:jc w:val="center"/>
              <w:rPr>
                <w:rFonts w:ascii="宋体" w:hAnsi="宋体"/>
                <w:bCs/>
                <w:color w:val="000000"/>
                <w:szCs w:val="21"/>
              </w:rPr>
            </w:pPr>
          </w:p>
        </w:tc>
        <w:tc>
          <w:tcPr>
            <w:tcW w:w="1166" w:type="dxa"/>
            <w:vAlign w:val="center"/>
          </w:tcPr>
          <w:p w:rsidR="00393741" w:rsidRDefault="00393741" w:rsidP="000F7556">
            <w:pPr>
              <w:adjustRightInd w:val="0"/>
              <w:snapToGrid w:val="0"/>
              <w:spacing w:line="400" w:lineRule="exact"/>
              <w:jc w:val="center"/>
              <w:rPr>
                <w:rFonts w:ascii="宋体" w:hAnsi="宋体"/>
                <w:bCs/>
                <w:color w:val="000000"/>
                <w:szCs w:val="21"/>
              </w:rPr>
            </w:pPr>
          </w:p>
        </w:tc>
        <w:tc>
          <w:tcPr>
            <w:tcW w:w="761" w:type="dxa"/>
            <w:vAlign w:val="center"/>
          </w:tcPr>
          <w:p w:rsidR="00393741" w:rsidRDefault="00393741" w:rsidP="000F7556">
            <w:pPr>
              <w:adjustRightInd w:val="0"/>
              <w:snapToGrid w:val="0"/>
              <w:spacing w:line="400" w:lineRule="exact"/>
              <w:jc w:val="center"/>
              <w:rPr>
                <w:rFonts w:ascii="宋体" w:hAnsi="宋体"/>
                <w:bCs/>
                <w:color w:val="000000"/>
                <w:szCs w:val="21"/>
              </w:rPr>
            </w:pPr>
          </w:p>
        </w:tc>
        <w:tc>
          <w:tcPr>
            <w:tcW w:w="511" w:type="dxa"/>
            <w:vMerge/>
            <w:tcMar>
              <w:top w:w="0" w:type="dxa"/>
              <w:left w:w="28" w:type="dxa"/>
              <w:bottom w:w="0" w:type="dxa"/>
              <w:right w:w="28" w:type="dxa"/>
            </w:tcMar>
            <w:vAlign w:val="center"/>
          </w:tcPr>
          <w:p w:rsidR="00393741" w:rsidRDefault="00393741" w:rsidP="000F7556">
            <w:pPr>
              <w:adjustRightInd w:val="0"/>
              <w:snapToGrid w:val="0"/>
              <w:spacing w:line="400" w:lineRule="exact"/>
              <w:jc w:val="center"/>
              <w:rPr>
                <w:rFonts w:ascii="宋体" w:hAnsi="宋体" w:hint="eastAsia"/>
                <w:bCs/>
                <w:color w:val="000000"/>
                <w:szCs w:val="21"/>
              </w:rPr>
            </w:pPr>
          </w:p>
        </w:tc>
      </w:tr>
    </w:tbl>
    <w:p w:rsidR="00393741" w:rsidRDefault="00393741" w:rsidP="00393741">
      <w:pPr>
        <w:adjustRightInd w:val="0"/>
        <w:snapToGrid w:val="0"/>
        <w:spacing w:line="360" w:lineRule="auto"/>
        <w:ind w:firstLine="420"/>
        <w:rPr>
          <w:rFonts w:ascii="宋体" w:hAnsi="宋体"/>
          <w:bCs/>
          <w:color w:val="000000"/>
          <w:spacing w:val="-4"/>
          <w:szCs w:val="21"/>
        </w:rPr>
      </w:pPr>
      <w:r>
        <w:rPr>
          <w:rFonts w:ascii="宋体" w:hAnsi="宋体" w:hint="eastAsia"/>
          <w:bCs/>
          <w:color w:val="000000"/>
          <w:spacing w:val="-4"/>
          <w:szCs w:val="21"/>
        </w:rPr>
        <w:t>注</w:t>
      </w:r>
      <w:r>
        <w:rPr>
          <w:rFonts w:ascii="宋体" w:hAnsi="宋体"/>
          <w:bCs/>
          <w:color w:val="000000"/>
          <w:spacing w:val="-4"/>
          <w:szCs w:val="21"/>
        </w:rPr>
        <w:t>1．</w:t>
      </w:r>
      <w:r>
        <w:rPr>
          <w:rFonts w:ascii="宋体" w:hAnsi="宋体" w:hint="eastAsia"/>
          <w:bCs/>
          <w:color w:val="000000"/>
          <w:spacing w:val="-4"/>
          <w:szCs w:val="21"/>
        </w:rPr>
        <w:t>教学方式代码：A—课堂讲授，B</w:t>
      </w:r>
      <w:proofErr w:type="gramStart"/>
      <w:r>
        <w:rPr>
          <w:rFonts w:ascii="宋体" w:hAnsi="宋体" w:hint="eastAsia"/>
          <w:bCs/>
          <w:color w:val="000000"/>
          <w:spacing w:val="-4"/>
          <w:szCs w:val="21"/>
        </w:rPr>
        <w:t>—学术</w:t>
      </w:r>
      <w:proofErr w:type="gramEnd"/>
      <w:r>
        <w:rPr>
          <w:rFonts w:ascii="宋体" w:hAnsi="宋体" w:hint="eastAsia"/>
          <w:bCs/>
          <w:color w:val="000000"/>
          <w:spacing w:val="-4"/>
          <w:szCs w:val="21"/>
        </w:rPr>
        <w:t>研讨，C—专题报告，D—实验  E—上机  F</w:t>
      </w:r>
      <w:proofErr w:type="gramStart"/>
      <w:r>
        <w:rPr>
          <w:rFonts w:ascii="宋体" w:hAnsi="宋体" w:hint="eastAsia"/>
          <w:bCs/>
          <w:color w:val="000000"/>
          <w:spacing w:val="-4"/>
          <w:szCs w:val="21"/>
        </w:rPr>
        <w:t>—其他</w:t>
      </w:r>
      <w:proofErr w:type="gramEnd"/>
      <w:r>
        <w:rPr>
          <w:rFonts w:ascii="宋体" w:hAnsi="宋体" w:hint="eastAsia"/>
          <w:bCs/>
          <w:color w:val="000000"/>
          <w:spacing w:val="-4"/>
          <w:szCs w:val="21"/>
        </w:rPr>
        <w:t xml:space="preserve"> 例：0.7A+0.3E</w:t>
      </w:r>
    </w:p>
    <w:p w:rsidR="00393741" w:rsidRDefault="00393741" w:rsidP="00393741">
      <w:pPr>
        <w:adjustRightInd w:val="0"/>
        <w:snapToGrid w:val="0"/>
        <w:spacing w:line="360" w:lineRule="auto"/>
        <w:ind w:firstLine="420"/>
        <w:rPr>
          <w:rFonts w:ascii="宋体" w:hAnsi="宋体" w:hint="eastAsia"/>
          <w:bCs/>
          <w:color w:val="000000"/>
          <w:spacing w:val="-4"/>
          <w:szCs w:val="21"/>
        </w:rPr>
      </w:pPr>
      <w:r>
        <w:rPr>
          <w:rFonts w:ascii="宋体" w:hAnsi="宋体" w:hint="eastAsia"/>
          <w:bCs/>
          <w:color w:val="000000"/>
          <w:spacing w:val="-4"/>
          <w:szCs w:val="21"/>
        </w:rPr>
        <w:t>注</w:t>
      </w:r>
      <w:r>
        <w:rPr>
          <w:rFonts w:ascii="宋体" w:hAnsi="宋体"/>
          <w:bCs/>
          <w:color w:val="000000"/>
          <w:spacing w:val="-4"/>
          <w:szCs w:val="21"/>
        </w:rPr>
        <w:t>2．</w:t>
      </w:r>
      <w:r>
        <w:rPr>
          <w:rFonts w:ascii="宋体" w:hAnsi="宋体" w:hint="eastAsia"/>
          <w:bCs/>
          <w:color w:val="000000"/>
          <w:spacing w:val="-4"/>
          <w:szCs w:val="21"/>
        </w:rPr>
        <w:t>考核方式代码：A—闭卷笔试，B—开卷笔试，C—课程论文，D—平时作业，E—口试 F—其他</w:t>
      </w:r>
    </w:p>
    <w:p w:rsidR="00393741" w:rsidRDefault="00393741" w:rsidP="00393741">
      <w:pPr>
        <w:adjustRightInd w:val="0"/>
        <w:snapToGrid w:val="0"/>
        <w:spacing w:line="360" w:lineRule="auto"/>
        <w:ind w:firstLine="420"/>
        <w:rPr>
          <w:rFonts w:ascii="宋体" w:hAnsi="宋体"/>
          <w:bCs/>
          <w:color w:val="000000"/>
          <w:spacing w:val="-4"/>
          <w:szCs w:val="21"/>
        </w:rPr>
      </w:pPr>
      <w:r>
        <w:rPr>
          <w:rFonts w:ascii="宋体" w:hAnsi="宋体" w:hint="eastAsia"/>
          <w:bCs/>
          <w:color w:val="000000"/>
          <w:spacing w:val="-4"/>
          <w:szCs w:val="21"/>
        </w:rPr>
        <w:t>例：0.8A+0.2D</w:t>
      </w:r>
    </w:p>
    <w:p w:rsidR="00393741" w:rsidRDefault="00393741" w:rsidP="00393741">
      <w:pPr>
        <w:adjustRightInd w:val="0"/>
        <w:snapToGrid w:val="0"/>
        <w:spacing w:line="360" w:lineRule="auto"/>
        <w:ind w:left="420"/>
        <w:rPr>
          <w:rFonts w:ascii="宋体" w:hAnsi="宋体"/>
          <w:bCs/>
          <w:color w:val="000000"/>
          <w:spacing w:val="-4"/>
          <w:szCs w:val="21"/>
        </w:rPr>
      </w:pPr>
      <w:r>
        <w:rPr>
          <w:rFonts w:ascii="宋体" w:hAnsi="宋体" w:hint="eastAsia"/>
          <w:bCs/>
          <w:color w:val="000000"/>
          <w:spacing w:val="-4"/>
          <w:szCs w:val="21"/>
        </w:rPr>
        <w:t>注</w:t>
      </w:r>
      <w:r>
        <w:rPr>
          <w:rFonts w:ascii="宋体" w:hAnsi="宋体"/>
          <w:bCs/>
          <w:color w:val="000000"/>
          <w:spacing w:val="-4"/>
          <w:szCs w:val="21"/>
        </w:rPr>
        <w:t>3．</w:t>
      </w:r>
      <w:r>
        <w:rPr>
          <w:rFonts w:ascii="宋体" w:hAnsi="宋体" w:hint="eastAsia"/>
          <w:bCs/>
          <w:color w:val="000000"/>
          <w:spacing w:val="-4"/>
          <w:szCs w:val="21"/>
        </w:rPr>
        <w:t>理工科</w:t>
      </w:r>
      <w:proofErr w:type="gramStart"/>
      <w:r>
        <w:rPr>
          <w:rFonts w:ascii="宋体" w:hAnsi="宋体" w:hint="eastAsia"/>
          <w:bCs/>
          <w:color w:val="000000"/>
          <w:spacing w:val="-4"/>
          <w:szCs w:val="21"/>
        </w:rPr>
        <w:t>类至少</w:t>
      </w:r>
      <w:proofErr w:type="gramEnd"/>
      <w:r>
        <w:rPr>
          <w:rFonts w:ascii="宋体" w:hAnsi="宋体" w:hint="eastAsia"/>
          <w:bCs/>
          <w:color w:val="000000"/>
          <w:spacing w:val="-4"/>
          <w:szCs w:val="21"/>
        </w:rPr>
        <w:t>选修一门数学，学科基础课课程可以顶替选修课课程的学分。</w:t>
      </w:r>
    </w:p>
    <w:p w:rsidR="00393741" w:rsidRDefault="00393741" w:rsidP="00393741">
      <w:pPr>
        <w:numPr>
          <w:ilvl w:val="0"/>
          <w:numId w:val="1"/>
        </w:numPr>
        <w:adjustRightInd w:val="0"/>
        <w:snapToGrid w:val="0"/>
        <w:spacing w:line="360" w:lineRule="auto"/>
        <w:outlineLvl w:val="1"/>
        <w:rPr>
          <w:rFonts w:hint="eastAsia"/>
          <w:b/>
          <w:color w:val="000000"/>
          <w:sz w:val="28"/>
          <w:szCs w:val="28"/>
        </w:rPr>
      </w:pPr>
      <w:bookmarkStart w:id="12" w:name="_Toc318280614"/>
      <w:bookmarkStart w:id="13" w:name="_Toc453655742"/>
      <w:r>
        <w:rPr>
          <w:rFonts w:hint="eastAsia"/>
          <w:b/>
          <w:color w:val="000000"/>
          <w:sz w:val="28"/>
          <w:szCs w:val="28"/>
        </w:rPr>
        <w:t>学位论文</w:t>
      </w:r>
      <w:bookmarkEnd w:id="12"/>
      <w:bookmarkEnd w:id="13"/>
    </w:p>
    <w:p w:rsidR="00393741" w:rsidRDefault="00393741" w:rsidP="00393741">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硕士研究生在学习期间，必须以导师第一作者学生为第二作者身份，或者学生第一作者导师其他作者身份，并署名大连交通大学公开发表与学位相关的学术论文不少于1篇，论文发表的期刊必须是大连交通大学科技处规定的核心或统计</w:t>
      </w:r>
      <w:proofErr w:type="gramStart"/>
      <w:r>
        <w:rPr>
          <w:rFonts w:ascii="宋体" w:hAnsi="宋体" w:hint="eastAsia"/>
          <w:color w:val="000000"/>
          <w:sz w:val="24"/>
        </w:rPr>
        <w:t>源以上</w:t>
      </w:r>
      <w:proofErr w:type="gramEnd"/>
      <w:r>
        <w:rPr>
          <w:rFonts w:ascii="宋体" w:hAnsi="宋体" w:hint="eastAsia"/>
          <w:color w:val="000000"/>
          <w:sz w:val="24"/>
        </w:rPr>
        <w:t>级别，或国际会议、或国外期刊杂志。对科研实验周期较长或不宜公开发表论文的，申请学位人员要求取得某一科研项目子课题的阶段性成果，如已申请国家发明专利（含实用新型专利）、或已通过省市级科研成果鉴定等。</w:t>
      </w:r>
    </w:p>
    <w:p w:rsidR="00393741" w:rsidRDefault="00393741" w:rsidP="00393741">
      <w:pPr>
        <w:numPr>
          <w:ilvl w:val="0"/>
          <w:numId w:val="1"/>
        </w:numPr>
        <w:adjustRightInd w:val="0"/>
        <w:snapToGrid w:val="0"/>
        <w:spacing w:line="360" w:lineRule="auto"/>
        <w:outlineLvl w:val="1"/>
        <w:rPr>
          <w:rFonts w:hint="eastAsia"/>
          <w:b/>
          <w:color w:val="000000"/>
          <w:sz w:val="28"/>
          <w:szCs w:val="28"/>
        </w:rPr>
      </w:pPr>
      <w:bookmarkStart w:id="14" w:name="_Toc318280615"/>
      <w:bookmarkStart w:id="15" w:name="_Toc453655743"/>
      <w:r>
        <w:rPr>
          <w:rFonts w:hint="eastAsia"/>
          <w:b/>
          <w:color w:val="000000"/>
          <w:sz w:val="28"/>
          <w:szCs w:val="28"/>
        </w:rPr>
        <w:t>毕业及学位授予</w:t>
      </w:r>
      <w:bookmarkEnd w:id="14"/>
      <w:bookmarkEnd w:id="15"/>
    </w:p>
    <w:p w:rsidR="00E85005" w:rsidRPr="00393741" w:rsidRDefault="00393741" w:rsidP="00393741">
      <w:r>
        <w:rPr>
          <w:rFonts w:hint="eastAsia"/>
          <w:color w:val="000000"/>
          <w:sz w:val="24"/>
        </w:rPr>
        <w:t>修满规定学分，并通过论文答辩者，则准予毕业，并发毕业证书；经学院学位</w:t>
      </w:r>
      <w:proofErr w:type="gramStart"/>
      <w:r>
        <w:rPr>
          <w:rFonts w:hint="eastAsia"/>
          <w:color w:val="000000"/>
          <w:sz w:val="24"/>
        </w:rPr>
        <w:t>评定分</w:t>
      </w:r>
      <w:proofErr w:type="gramEnd"/>
      <w:r>
        <w:rPr>
          <w:rFonts w:hint="eastAsia"/>
          <w:color w:val="000000"/>
          <w:sz w:val="24"/>
        </w:rPr>
        <w:t>委员会审核，</w:t>
      </w:r>
      <w:proofErr w:type="gramStart"/>
      <w:r>
        <w:rPr>
          <w:rFonts w:hint="eastAsia"/>
          <w:color w:val="000000"/>
          <w:sz w:val="24"/>
        </w:rPr>
        <w:t>报校学位</w:t>
      </w:r>
      <w:proofErr w:type="gramEnd"/>
      <w:r>
        <w:rPr>
          <w:rFonts w:hint="eastAsia"/>
          <w:color w:val="000000"/>
          <w:sz w:val="24"/>
        </w:rPr>
        <w:t>评定委员会讨论通过后授予硕士学位，并发学位证书。</w:t>
      </w:r>
      <w:bookmarkStart w:id="16" w:name="_GoBack"/>
      <w:bookmarkEnd w:id="16"/>
    </w:p>
    <w:sectPr w:rsidR="00E85005" w:rsidRPr="003937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FD6" w:rsidRDefault="00151FD6" w:rsidP="00393741">
      <w:r>
        <w:separator/>
      </w:r>
    </w:p>
  </w:endnote>
  <w:endnote w:type="continuationSeparator" w:id="0">
    <w:p w:rsidR="00151FD6" w:rsidRDefault="00151FD6" w:rsidP="0039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FD6" w:rsidRDefault="00151FD6" w:rsidP="00393741">
      <w:r>
        <w:separator/>
      </w:r>
    </w:p>
  </w:footnote>
  <w:footnote w:type="continuationSeparator" w:id="0">
    <w:p w:rsidR="00151FD6" w:rsidRDefault="00151FD6" w:rsidP="0039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92F77"/>
    <w:multiLevelType w:val="singleLevel"/>
    <w:tmpl w:val="57C92F77"/>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FC2"/>
    <w:rsid w:val="00151FD6"/>
    <w:rsid w:val="002B1FC2"/>
    <w:rsid w:val="00393741"/>
    <w:rsid w:val="00E85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74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37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3741"/>
    <w:rPr>
      <w:sz w:val="18"/>
      <w:szCs w:val="18"/>
    </w:rPr>
  </w:style>
  <w:style w:type="paragraph" w:styleId="a4">
    <w:name w:val="footer"/>
    <w:basedOn w:val="a"/>
    <w:link w:val="Char0"/>
    <w:uiPriority w:val="99"/>
    <w:unhideWhenUsed/>
    <w:rsid w:val="00393741"/>
    <w:pPr>
      <w:tabs>
        <w:tab w:val="center" w:pos="4153"/>
        <w:tab w:val="right" w:pos="8306"/>
      </w:tabs>
      <w:snapToGrid w:val="0"/>
      <w:jc w:val="left"/>
    </w:pPr>
    <w:rPr>
      <w:sz w:val="18"/>
      <w:szCs w:val="18"/>
    </w:rPr>
  </w:style>
  <w:style w:type="character" w:customStyle="1" w:styleId="Char0">
    <w:name w:val="页脚 Char"/>
    <w:basedOn w:val="a0"/>
    <w:link w:val="a4"/>
    <w:uiPriority w:val="99"/>
    <w:rsid w:val="00393741"/>
    <w:rPr>
      <w:sz w:val="18"/>
      <w:szCs w:val="18"/>
    </w:rPr>
  </w:style>
  <w:style w:type="paragraph" w:styleId="a5">
    <w:name w:val="Normal (Web)"/>
    <w:basedOn w:val="a"/>
    <w:rsid w:val="00393741"/>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74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37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3741"/>
    <w:rPr>
      <w:sz w:val="18"/>
      <w:szCs w:val="18"/>
    </w:rPr>
  </w:style>
  <w:style w:type="paragraph" w:styleId="a4">
    <w:name w:val="footer"/>
    <w:basedOn w:val="a"/>
    <w:link w:val="Char0"/>
    <w:uiPriority w:val="99"/>
    <w:unhideWhenUsed/>
    <w:rsid w:val="00393741"/>
    <w:pPr>
      <w:tabs>
        <w:tab w:val="center" w:pos="4153"/>
        <w:tab w:val="right" w:pos="8306"/>
      </w:tabs>
      <w:snapToGrid w:val="0"/>
      <w:jc w:val="left"/>
    </w:pPr>
    <w:rPr>
      <w:sz w:val="18"/>
      <w:szCs w:val="18"/>
    </w:rPr>
  </w:style>
  <w:style w:type="character" w:customStyle="1" w:styleId="Char0">
    <w:name w:val="页脚 Char"/>
    <w:basedOn w:val="a0"/>
    <w:link w:val="a4"/>
    <w:uiPriority w:val="99"/>
    <w:rsid w:val="00393741"/>
    <w:rPr>
      <w:sz w:val="18"/>
      <w:szCs w:val="18"/>
    </w:rPr>
  </w:style>
  <w:style w:type="paragraph" w:styleId="a5">
    <w:name w:val="Normal (Web)"/>
    <w:basedOn w:val="a"/>
    <w:rsid w:val="0039374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861</Words>
  <Characters>4909</Characters>
  <Application>Microsoft Office Word</Application>
  <DocSecurity>0</DocSecurity>
  <Lines>40</Lines>
  <Paragraphs>11</Paragraphs>
  <ScaleCrop>false</ScaleCrop>
  <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2021-09-26T06:32:00Z</dcterms:created>
  <dcterms:modified xsi:type="dcterms:W3CDTF">2021-09-26T06:32:00Z</dcterms:modified>
</cp:coreProperties>
</file>